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E3F" w:rsidRDefault="00245E3F"/>
    <w:p w:rsidR="00495552" w:rsidRDefault="00495552">
      <w:bookmarkStart w:id="0" w:name="_GoBack"/>
      <w:bookmarkEnd w:id="0"/>
    </w:p>
    <w:p w:rsidR="00245E3F" w:rsidRDefault="00245E3F" w:rsidP="00245E3F">
      <w:pPr>
        <w:jc w:val="center"/>
        <w:rPr>
          <w:b/>
          <w:sz w:val="24"/>
          <w:szCs w:val="24"/>
        </w:rPr>
      </w:pPr>
      <w:r>
        <w:rPr>
          <w:b/>
          <w:sz w:val="24"/>
          <w:szCs w:val="24"/>
        </w:rPr>
        <w:t>ΠΑΡΑΡΤΗΜΑ Α΄</w:t>
      </w:r>
    </w:p>
    <w:p w:rsidR="00245E3F" w:rsidRDefault="00245E3F" w:rsidP="00245E3F">
      <w:pPr>
        <w:jc w:val="center"/>
        <w:rPr>
          <w:b/>
          <w:sz w:val="24"/>
          <w:szCs w:val="24"/>
        </w:rPr>
      </w:pPr>
      <w:r>
        <w:rPr>
          <w:b/>
          <w:sz w:val="24"/>
          <w:szCs w:val="24"/>
        </w:rPr>
        <w:t>ΠΕΡΙΓΡΑΦΗ ΤΟΥ ΑΝΤΙΚΕΙΜΕΝΟΥ ΤΗΣ ΕΚΜΕΤΑΛΛΕΥΣΗΣ</w:t>
      </w:r>
    </w:p>
    <w:p w:rsidR="00245E3F" w:rsidRDefault="00245E3F" w:rsidP="00245E3F">
      <w:pPr>
        <w:jc w:val="both"/>
        <w:rPr>
          <w:sz w:val="24"/>
          <w:szCs w:val="24"/>
        </w:rPr>
      </w:pPr>
      <w:r>
        <w:rPr>
          <w:sz w:val="24"/>
          <w:szCs w:val="24"/>
        </w:rPr>
        <w:t>Το ΕΘΝΙΚΟ ΘΕΑΤΡΟ διαθέτει εξοπλισμένα και κατάλληλα προς εκμίσθωση και εκμετάλλευση τα ακόλουθα κυλικεία:</w:t>
      </w:r>
    </w:p>
    <w:p w:rsidR="00245E3F" w:rsidRDefault="00245E3F" w:rsidP="00245E3F">
      <w:pPr>
        <w:jc w:val="both"/>
        <w:rPr>
          <w:b/>
          <w:sz w:val="24"/>
          <w:szCs w:val="24"/>
        </w:rPr>
      </w:pPr>
      <w:r>
        <w:rPr>
          <w:b/>
          <w:sz w:val="24"/>
          <w:szCs w:val="24"/>
        </w:rPr>
        <w:t xml:space="preserve">1. Στο κτίριο </w:t>
      </w:r>
      <w:proofErr w:type="spellStart"/>
      <w:r>
        <w:rPr>
          <w:b/>
          <w:sz w:val="24"/>
          <w:szCs w:val="24"/>
        </w:rPr>
        <w:t>Τσίλλερ</w:t>
      </w:r>
      <w:proofErr w:type="spellEnd"/>
      <w:r>
        <w:rPr>
          <w:sz w:val="24"/>
          <w:szCs w:val="24"/>
        </w:rPr>
        <w:t xml:space="preserve"> </w:t>
      </w:r>
      <w:r>
        <w:rPr>
          <w:b/>
          <w:sz w:val="24"/>
          <w:szCs w:val="24"/>
        </w:rPr>
        <w:t>(Αγίου Κωνσταντίνου αριθ. 22-24) :</w:t>
      </w:r>
    </w:p>
    <w:p w:rsidR="00245E3F" w:rsidRDefault="00245E3F" w:rsidP="00245E3F">
      <w:pPr>
        <w:jc w:val="both"/>
        <w:rPr>
          <w:sz w:val="24"/>
          <w:szCs w:val="24"/>
        </w:rPr>
      </w:pPr>
      <w:r>
        <w:rPr>
          <w:sz w:val="24"/>
          <w:szCs w:val="24"/>
        </w:rPr>
        <w:t xml:space="preserve">Το κυλικείο – </w:t>
      </w:r>
      <w:r>
        <w:rPr>
          <w:sz w:val="24"/>
          <w:szCs w:val="24"/>
          <w:lang w:val="en-US"/>
        </w:rPr>
        <w:t>Bar</w:t>
      </w:r>
      <w:r>
        <w:rPr>
          <w:sz w:val="24"/>
          <w:szCs w:val="24"/>
        </w:rPr>
        <w:t xml:space="preserve"> – </w:t>
      </w:r>
      <w:r>
        <w:rPr>
          <w:b/>
          <w:sz w:val="24"/>
          <w:szCs w:val="24"/>
        </w:rPr>
        <w:t>κοινού – καλλιτεχνών – προσωπικού</w:t>
      </w:r>
      <w:r>
        <w:rPr>
          <w:sz w:val="24"/>
          <w:szCs w:val="24"/>
        </w:rPr>
        <w:t xml:space="preserve"> της «Κεντρικής Σκηνής», η οποία διαθέτει χωρητικότητα 588 θέσεων</w:t>
      </w:r>
    </w:p>
    <w:p w:rsidR="00245E3F" w:rsidRDefault="00245E3F" w:rsidP="00245E3F">
      <w:pPr>
        <w:jc w:val="both"/>
        <w:rPr>
          <w:b/>
          <w:sz w:val="24"/>
          <w:szCs w:val="24"/>
        </w:rPr>
      </w:pPr>
      <w:r>
        <w:rPr>
          <w:sz w:val="24"/>
          <w:szCs w:val="24"/>
        </w:rPr>
        <w:t xml:space="preserve">Το κυλικείο – </w:t>
      </w:r>
      <w:proofErr w:type="spellStart"/>
      <w:r>
        <w:rPr>
          <w:sz w:val="24"/>
          <w:szCs w:val="24"/>
        </w:rPr>
        <w:t>Βα</w:t>
      </w:r>
      <w:proofErr w:type="spellEnd"/>
      <w:r>
        <w:rPr>
          <w:sz w:val="24"/>
          <w:szCs w:val="24"/>
          <w:lang w:val="en-US"/>
        </w:rPr>
        <w:t>r</w:t>
      </w:r>
      <w:r w:rsidRPr="00245E3F">
        <w:rPr>
          <w:sz w:val="24"/>
          <w:szCs w:val="24"/>
        </w:rPr>
        <w:t xml:space="preserve"> </w:t>
      </w:r>
      <w:r>
        <w:rPr>
          <w:sz w:val="24"/>
          <w:szCs w:val="24"/>
        </w:rPr>
        <w:t xml:space="preserve">– </w:t>
      </w:r>
      <w:r>
        <w:rPr>
          <w:b/>
          <w:sz w:val="24"/>
          <w:szCs w:val="24"/>
        </w:rPr>
        <w:t>κοινού</w:t>
      </w:r>
      <w:r>
        <w:rPr>
          <w:sz w:val="24"/>
          <w:szCs w:val="24"/>
        </w:rPr>
        <w:t xml:space="preserve"> της Σκηνής «Νίκος </w:t>
      </w:r>
      <w:proofErr w:type="spellStart"/>
      <w:r>
        <w:rPr>
          <w:sz w:val="24"/>
          <w:szCs w:val="24"/>
        </w:rPr>
        <w:t>Κούρκουλος</w:t>
      </w:r>
      <w:proofErr w:type="spellEnd"/>
      <w:r>
        <w:rPr>
          <w:sz w:val="24"/>
          <w:szCs w:val="24"/>
        </w:rPr>
        <w:t>», η οποία διαθέτει χωρητικότητα 112 θέσεων</w:t>
      </w:r>
      <w:r>
        <w:rPr>
          <w:b/>
          <w:sz w:val="24"/>
          <w:szCs w:val="24"/>
        </w:rPr>
        <w:t xml:space="preserve"> </w:t>
      </w:r>
    </w:p>
    <w:p w:rsidR="00245E3F" w:rsidRDefault="00245E3F" w:rsidP="00245E3F">
      <w:pPr>
        <w:jc w:val="both"/>
        <w:rPr>
          <w:b/>
          <w:sz w:val="24"/>
          <w:szCs w:val="24"/>
        </w:rPr>
      </w:pPr>
      <w:r>
        <w:rPr>
          <w:b/>
          <w:sz w:val="24"/>
          <w:szCs w:val="24"/>
        </w:rPr>
        <w:t xml:space="preserve">2. Στο κτίριο ΡΕΞ (Πανεπιστημίου αριθ. 48) </w:t>
      </w:r>
    </w:p>
    <w:p w:rsidR="00245E3F" w:rsidRDefault="00245E3F" w:rsidP="00245E3F">
      <w:pPr>
        <w:jc w:val="both"/>
        <w:rPr>
          <w:sz w:val="24"/>
          <w:szCs w:val="24"/>
        </w:rPr>
      </w:pPr>
      <w:r>
        <w:rPr>
          <w:sz w:val="24"/>
          <w:szCs w:val="24"/>
        </w:rPr>
        <w:t xml:space="preserve">Το κυλικείο – </w:t>
      </w:r>
      <w:r>
        <w:rPr>
          <w:sz w:val="24"/>
          <w:szCs w:val="24"/>
          <w:lang w:val="en-US"/>
        </w:rPr>
        <w:t>Bar</w:t>
      </w:r>
      <w:r>
        <w:rPr>
          <w:sz w:val="24"/>
          <w:szCs w:val="24"/>
        </w:rPr>
        <w:t xml:space="preserve"> – </w:t>
      </w:r>
      <w:r>
        <w:rPr>
          <w:b/>
          <w:sz w:val="24"/>
          <w:szCs w:val="24"/>
        </w:rPr>
        <w:t>κοινού – καλλιτεχνών - προσωπικού</w:t>
      </w:r>
      <w:r>
        <w:rPr>
          <w:sz w:val="24"/>
          <w:szCs w:val="24"/>
        </w:rPr>
        <w:t xml:space="preserve">  της Σκηνής «Ελένη Παπαδάκη», η οποία διαθέτει χωρητικότητα 350 θέσεων</w:t>
      </w:r>
    </w:p>
    <w:p w:rsidR="00245E3F" w:rsidRDefault="00245E3F" w:rsidP="00245E3F">
      <w:pPr>
        <w:jc w:val="both"/>
        <w:rPr>
          <w:sz w:val="24"/>
          <w:szCs w:val="24"/>
        </w:rPr>
      </w:pPr>
      <w:r>
        <w:rPr>
          <w:sz w:val="24"/>
          <w:szCs w:val="24"/>
        </w:rPr>
        <w:t xml:space="preserve">Το κυλικείο – </w:t>
      </w:r>
      <w:r>
        <w:rPr>
          <w:sz w:val="24"/>
          <w:szCs w:val="24"/>
          <w:lang w:val="en-US"/>
        </w:rPr>
        <w:t>Bar</w:t>
      </w:r>
      <w:r>
        <w:rPr>
          <w:sz w:val="24"/>
          <w:szCs w:val="24"/>
        </w:rPr>
        <w:t xml:space="preserve"> – </w:t>
      </w:r>
      <w:r>
        <w:rPr>
          <w:b/>
          <w:sz w:val="24"/>
          <w:szCs w:val="24"/>
        </w:rPr>
        <w:t>κοινού</w:t>
      </w:r>
      <w:r>
        <w:rPr>
          <w:sz w:val="24"/>
          <w:szCs w:val="24"/>
        </w:rPr>
        <w:t xml:space="preserve">  της Σκηνής «Μαρίκα Κοτοπούλη», η οποία διαθέτει χωρητικότητα 586 θέσεων</w:t>
      </w:r>
    </w:p>
    <w:p w:rsidR="00245E3F" w:rsidRDefault="00245E3F" w:rsidP="00245E3F">
      <w:pPr>
        <w:jc w:val="both"/>
        <w:rPr>
          <w:sz w:val="24"/>
          <w:szCs w:val="24"/>
        </w:rPr>
      </w:pPr>
      <w:r>
        <w:rPr>
          <w:sz w:val="24"/>
          <w:szCs w:val="24"/>
        </w:rPr>
        <w:t xml:space="preserve">Το κυλικείο – </w:t>
      </w:r>
      <w:r>
        <w:rPr>
          <w:sz w:val="24"/>
          <w:szCs w:val="24"/>
          <w:lang w:val="en-US"/>
        </w:rPr>
        <w:t>Bar</w:t>
      </w:r>
      <w:r>
        <w:rPr>
          <w:sz w:val="24"/>
          <w:szCs w:val="24"/>
        </w:rPr>
        <w:t xml:space="preserve"> – </w:t>
      </w:r>
      <w:r>
        <w:rPr>
          <w:b/>
          <w:sz w:val="24"/>
          <w:szCs w:val="24"/>
        </w:rPr>
        <w:t>κοινού</w:t>
      </w:r>
      <w:r>
        <w:rPr>
          <w:sz w:val="24"/>
          <w:szCs w:val="24"/>
        </w:rPr>
        <w:t xml:space="preserve">  της Σκηνής «Κατίνα Παξινού», η οποία διαθέτει χωρητικότητα 142 θέσεων</w:t>
      </w:r>
    </w:p>
    <w:p w:rsidR="00245E3F" w:rsidRDefault="00245E3F" w:rsidP="00245E3F">
      <w:pPr>
        <w:jc w:val="both"/>
        <w:rPr>
          <w:b/>
          <w:sz w:val="24"/>
          <w:szCs w:val="24"/>
        </w:rPr>
      </w:pPr>
      <w:r>
        <w:rPr>
          <w:b/>
          <w:sz w:val="24"/>
          <w:szCs w:val="24"/>
        </w:rPr>
        <w:t>3.</w:t>
      </w:r>
      <w:r>
        <w:rPr>
          <w:sz w:val="24"/>
          <w:szCs w:val="24"/>
        </w:rPr>
        <w:t xml:space="preserve"> </w:t>
      </w:r>
      <w:r>
        <w:rPr>
          <w:b/>
          <w:sz w:val="24"/>
          <w:szCs w:val="24"/>
        </w:rPr>
        <w:t>Στο κτίριο «ΣΧΟΛΕΙΟΝ ΤΗΣ ΑΘΗΝΑΣ-ΕΙΡΗΝΗ ΠΑΠΑ» (Πειραιώς αριθ. 52)</w:t>
      </w:r>
    </w:p>
    <w:p w:rsidR="00245E3F" w:rsidRDefault="00245E3F" w:rsidP="00245E3F">
      <w:pPr>
        <w:jc w:val="both"/>
        <w:rPr>
          <w:sz w:val="24"/>
          <w:szCs w:val="24"/>
        </w:rPr>
      </w:pPr>
      <w:r>
        <w:rPr>
          <w:sz w:val="24"/>
          <w:szCs w:val="24"/>
        </w:rPr>
        <w:t xml:space="preserve">Το κυλικείο – </w:t>
      </w:r>
      <w:r>
        <w:rPr>
          <w:sz w:val="24"/>
          <w:szCs w:val="24"/>
          <w:lang w:val="en-US"/>
        </w:rPr>
        <w:t>Bar</w:t>
      </w:r>
      <w:r>
        <w:rPr>
          <w:sz w:val="24"/>
          <w:szCs w:val="24"/>
        </w:rPr>
        <w:t xml:space="preserve"> – </w:t>
      </w:r>
      <w:r>
        <w:rPr>
          <w:b/>
          <w:sz w:val="24"/>
          <w:szCs w:val="24"/>
        </w:rPr>
        <w:t>κοινού – καλλιτεχνών - προσωπικού</w:t>
      </w:r>
      <w:r>
        <w:rPr>
          <w:sz w:val="24"/>
          <w:szCs w:val="24"/>
        </w:rPr>
        <w:t xml:space="preserve"> του ανοικτού Θεάτρου, το οποίο θα λειτουργεί σε μορφή μη σταθερής εγκατάστασης (αφού εξασφαλισθούν τυχόν αναγκαίες άδειες) και  το οποίο διαθέτει χωρητικότητα 756 θέσεων.</w:t>
      </w:r>
    </w:p>
    <w:p w:rsidR="009A13F8" w:rsidRDefault="00245E3F" w:rsidP="009A13F8">
      <w:pPr>
        <w:spacing w:after="0" w:line="360" w:lineRule="auto"/>
        <w:jc w:val="both"/>
        <w:rPr>
          <w:sz w:val="24"/>
          <w:szCs w:val="24"/>
        </w:rPr>
      </w:pPr>
      <w:r>
        <w:rPr>
          <w:sz w:val="24"/>
          <w:szCs w:val="24"/>
        </w:rPr>
        <w:t xml:space="preserve">Ο ανάδοχος υποχρεούται να λειτουργεί τα κυλικεία με έναρξη μία ώρα πριν την παράσταση-εκδήλωση, μέχρι μισή ώρα μετά τη λήξη τους, με εξαίρεση το κυλικείο της «Κεντρικής Σκηνής» του κτιρίου </w:t>
      </w:r>
      <w:proofErr w:type="spellStart"/>
      <w:r>
        <w:rPr>
          <w:sz w:val="24"/>
          <w:szCs w:val="24"/>
        </w:rPr>
        <w:t>Τσίλλερ</w:t>
      </w:r>
      <w:proofErr w:type="spellEnd"/>
      <w:r>
        <w:rPr>
          <w:sz w:val="24"/>
          <w:szCs w:val="24"/>
        </w:rPr>
        <w:t xml:space="preserve"> και το κυλικείο της Σκηνής «Ελένη Παπαδάκη», τα οποία ο ανάδοχος υποχρεούται να το λειτουργεί καθημερινά με ωράριο 09:00 – 17:00 και τις ημέρες, που θα πραγματοποιούνται  παραστάσεις, η λειτουργία του θα παρατείνεται μέχρι την 24:00. </w:t>
      </w:r>
    </w:p>
    <w:p w:rsidR="00245E3F" w:rsidRDefault="00245E3F" w:rsidP="009A13F8">
      <w:pPr>
        <w:spacing w:line="360" w:lineRule="auto"/>
        <w:jc w:val="both"/>
        <w:rPr>
          <w:sz w:val="24"/>
          <w:szCs w:val="24"/>
        </w:rPr>
      </w:pPr>
      <w:r>
        <w:rPr>
          <w:sz w:val="24"/>
          <w:szCs w:val="24"/>
        </w:rPr>
        <w:lastRenderedPageBreak/>
        <w:t xml:space="preserve">Ο κινητός εξοπλισμός που βρίσκεται στο χώρο των κυλικείων και παραχωρείται προς χρήση είναι ο ακόλουθος: </w:t>
      </w:r>
    </w:p>
    <w:p w:rsidR="00245E3F" w:rsidRDefault="00245E3F" w:rsidP="00245E3F">
      <w:pPr>
        <w:rPr>
          <w:b/>
          <w:sz w:val="24"/>
          <w:szCs w:val="24"/>
          <w:u w:val="single"/>
        </w:rPr>
      </w:pPr>
      <w:r>
        <w:rPr>
          <w:b/>
          <w:sz w:val="24"/>
          <w:szCs w:val="24"/>
          <w:u w:val="single"/>
        </w:rPr>
        <w:t>1. ΕΞΟΠΛΙΣΜΟΣ ΚΥΛΙΚΕΙΟΥ ΚΕΝΤΡΙΚΗΣ ΣΚΗΝΗΣ ΚΤΙΡΙΟΥ ΤΣΙΛΛΕΡ:</w:t>
      </w:r>
    </w:p>
    <w:p w:rsidR="00245E3F" w:rsidRDefault="00245E3F" w:rsidP="00245E3F">
      <w:pPr>
        <w:jc w:val="both"/>
        <w:rPr>
          <w:b/>
          <w:sz w:val="24"/>
          <w:szCs w:val="24"/>
        </w:rPr>
      </w:pPr>
      <w:r>
        <w:rPr>
          <w:b/>
          <w:sz w:val="24"/>
          <w:szCs w:val="24"/>
        </w:rPr>
        <w:t>1 ΛΑΝΤΖΑ ΜΕ ΔΥΟ ΛΕΚΑΝΕΣ 50</w:t>
      </w:r>
      <w:r>
        <w:rPr>
          <w:b/>
          <w:sz w:val="24"/>
          <w:szCs w:val="24"/>
          <w:lang w:val="en-US"/>
        </w:rPr>
        <w:t>X</w:t>
      </w:r>
      <w:r>
        <w:rPr>
          <w:b/>
          <w:sz w:val="24"/>
          <w:szCs w:val="24"/>
        </w:rPr>
        <w:t>50</w:t>
      </w:r>
      <w:r>
        <w:rPr>
          <w:b/>
          <w:sz w:val="24"/>
          <w:szCs w:val="24"/>
          <w:lang w:val="en-US"/>
        </w:rPr>
        <w:t>CM</w:t>
      </w:r>
      <w:r>
        <w:rPr>
          <w:b/>
          <w:sz w:val="24"/>
          <w:szCs w:val="24"/>
        </w:rPr>
        <w:t>, 130</w:t>
      </w:r>
      <w:r>
        <w:rPr>
          <w:b/>
          <w:sz w:val="24"/>
          <w:szCs w:val="24"/>
          <w:lang w:val="en-US"/>
        </w:rPr>
        <w:t>X</w:t>
      </w:r>
      <w:r>
        <w:rPr>
          <w:b/>
          <w:sz w:val="24"/>
          <w:szCs w:val="24"/>
        </w:rPr>
        <w:t>70</w:t>
      </w:r>
      <w:r>
        <w:rPr>
          <w:b/>
          <w:sz w:val="24"/>
          <w:szCs w:val="24"/>
          <w:lang w:val="en-US"/>
        </w:rPr>
        <w:t>CM</w:t>
      </w:r>
    </w:p>
    <w:p w:rsidR="00245E3F" w:rsidRDefault="00245E3F" w:rsidP="00245E3F">
      <w:pPr>
        <w:jc w:val="both"/>
        <w:rPr>
          <w:b/>
          <w:sz w:val="24"/>
          <w:szCs w:val="24"/>
        </w:rPr>
      </w:pPr>
      <w:r>
        <w:rPr>
          <w:b/>
          <w:sz w:val="24"/>
          <w:szCs w:val="24"/>
        </w:rPr>
        <w:t xml:space="preserve">1 ΠΛΥΝΤΗΡΙΟ ΠΟΤΗΡΙΩΝ </w:t>
      </w:r>
      <w:r>
        <w:rPr>
          <w:b/>
          <w:sz w:val="24"/>
          <w:szCs w:val="24"/>
          <w:lang w:val="en-US"/>
        </w:rPr>
        <w:t>ECOSTAR</w:t>
      </w:r>
      <w:r>
        <w:rPr>
          <w:b/>
          <w:sz w:val="24"/>
          <w:szCs w:val="24"/>
        </w:rPr>
        <w:t xml:space="preserve"> 430</w:t>
      </w:r>
      <w:r>
        <w:rPr>
          <w:b/>
          <w:sz w:val="24"/>
          <w:szCs w:val="24"/>
          <w:lang w:val="en-US"/>
        </w:rPr>
        <w:t>F</w:t>
      </w:r>
      <w:r>
        <w:rPr>
          <w:b/>
          <w:sz w:val="24"/>
          <w:szCs w:val="24"/>
        </w:rPr>
        <w:t xml:space="preserve">, </w:t>
      </w:r>
      <w:r>
        <w:rPr>
          <w:b/>
          <w:sz w:val="24"/>
          <w:szCs w:val="24"/>
          <w:lang w:val="en-US"/>
        </w:rPr>
        <w:t>S</w:t>
      </w:r>
      <w:r>
        <w:rPr>
          <w:b/>
          <w:sz w:val="24"/>
          <w:szCs w:val="24"/>
        </w:rPr>
        <w:t xml:space="preserve">. </w:t>
      </w:r>
      <w:r>
        <w:rPr>
          <w:b/>
          <w:sz w:val="24"/>
          <w:szCs w:val="24"/>
          <w:lang w:val="en-US"/>
        </w:rPr>
        <w:t>N</w:t>
      </w:r>
      <w:r>
        <w:rPr>
          <w:b/>
          <w:sz w:val="24"/>
          <w:szCs w:val="24"/>
        </w:rPr>
        <w:t>: 10141405</w:t>
      </w:r>
    </w:p>
    <w:p w:rsidR="00245E3F" w:rsidRDefault="00245E3F" w:rsidP="00245E3F">
      <w:pPr>
        <w:jc w:val="both"/>
        <w:rPr>
          <w:b/>
          <w:sz w:val="24"/>
          <w:szCs w:val="24"/>
        </w:rPr>
      </w:pPr>
      <w:r>
        <w:rPr>
          <w:b/>
          <w:sz w:val="24"/>
          <w:szCs w:val="24"/>
        </w:rPr>
        <w:t>1 ΨΥΓΕΙΟ ΠΑΓΚΟΣ 1 ΘΥΡΑΣ ΜΕ ΕΝΣΩΜΑΤΩΝΕΝΟ ΨΥΚΤΙΚΟ ΜΗΧΑΝΗΜΑ-</w:t>
      </w:r>
      <w:r>
        <w:rPr>
          <w:b/>
          <w:sz w:val="24"/>
          <w:szCs w:val="24"/>
          <w:lang w:val="en-US"/>
        </w:rPr>
        <w:t>S</w:t>
      </w:r>
      <w:r>
        <w:rPr>
          <w:b/>
          <w:sz w:val="24"/>
          <w:szCs w:val="24"/>
        </w:rPr>
        <w:t>.</w:t>
      </w:r>
      <w:r>
        <w:rPr>
          <w:b/>
          <w:sz w:val="24"/>
          <w:szCs w:val="24"/>
          <w:lang w:val="en-US"/>
        </w:rPr>
        <w:t>N</w:t>
      </w:r>
      <w:r>
        <w:rPr>
          <w:b/>
          <w:sz w:val="24"/>
          <w:szCs w:val="24"/>
        </w:rPr>
        <w:t>: ΒΝ020017703</w:t>
      </w:r>
    </w:p>
    <w:p w:rsidR="00245E3F" w:rsidRDefault="00245E3F" w:rsidP="00245E3F">
      <w:pPr>
        <w:jc w:val="both"/>
        <w:rPr>
          <w:b/>
          <w:sz w:val="24"/>
          <w:szCs w:val="24"/>
        </w:rPr>
      </w:pPr>
      <w:r>
        <w:rPr>
          <w:b/>
          <w:sz w:val="24"/>
          <w:szCs w:val="24"/>
        </w:rPr>
        <w:t>1 ΤΡΑΠΕΖΙ ΕΡΓΑΣΙΑΣ 150Χ70</w:t>
      </w:r>
      <w:r>
        <w:rPr>
          <w:b/>
          <w:sz w:val="24"/>
          <w:szCs w:val="24"/>
          <w:lang w:val="en-US"/>
        </w:rPr>
        <w:t>CM</w:t>
      </w:r>
    </w:p>
    <w:p w:rsidR="00245E3F" w:rsidRDefault="00245E3F" w:rsidP="00245E3F">
      <w:pPr>
        <w:jc w:val="both"/>
        <w:rPr>
          <w:b/>
          <w:sz w:val="24"/>
          <w:szCs w:val="24"/>
        </w:rPr>
      </w:pPr>
      <w:r>
        <w:rPr>
          <w:b/>
          <w:sz w:val="24"/>
          <w:szCs w:val="24"/>
        </w:rPr>
        <w:t>1 ΤΡΑΠΕΖΙ ΕΡΓΑΣΙΑΣ ΜΕ ΡΑΦΙ 230Χ70</w:t>
      </w:r>
      <w:r>
        <w:rPr>
          <w:b/>
          <w:sz w:val="24"/>
          <w:szCs w:val="24"/>
          <w:lang w:val="en-US"/>
        </w:rPr>
        <w:t>CM</w:t>
      </w:r>
    </w:p>
    <w:p w:rsidR="00245E3F" w:rsidRDefault="00245E3F" w:rsidP="00245E3F">
      <w:pPr>
        <w:jc w:val="both"/>
        <w:rPr>
          <w:b/>
          <w:sz w:val="24"/>
          <w:szCs w:val="24"/>
        </w:rPr>
      </w:pPr>
      <w:r>
        <w:rPr>
          <w:b/>
          <w:sz w:val="24"/>
          <w:szCs w:val="24"/>
        </w:rPr>
        <w:t>1 ΤΡΑΠΕΖΟΕΡΜΑΡΙΟ 240Χ70</w:t>
      </w:r>
      <w:r>
        <w:rPr>
          <w:b/>
          <w:sz w:val="24"/>
          <w:szCs w:val="24"/>
          <w:lang w:val="en-US"/>
        </w:rPr>
        <w:t>CM</w:t>
      </w:r>
    </w:p>
    <w:p w:rsidR="00245E3F" w:rsidRDefault="00245E3F" w:rsidP="00245E3F">
      <w:pPr>
        <w:jc w:val="both"/>
        <w:rPr>
          <w:b/>
          <w:sz w:val="24"/>
          <w:szCs w:val="24"/>
        </w:rPr>
      </w:pPr>
      <w:r>
        <w:rPr>
          <w:b/>
          <w:sz w:val="24"/>
          <w:szCs w:val="24"/>
        </w:rPr>
        <w:t>1 ΤΡΑΠΕΖΟΕΡΜΑΡΙΟ 90Χ70ΨΜ</w:t>
      </w:r>
    </w:p>
    <w:p w:rsidR="00245E3F" w:rsidRDefault="00245E3F" w:rsidP="00245E3F">
      <w:pPr>
        <w:jc w:val="both"/>
        <w:rPr>
          <w:b/>
          <w:sz w:val="24"/>
          <w:szCs w:val="24"/>
        </w:rPr>
      </w:pPr>
      <w:r>
        <w:rPr>
          <w:b/>
          <w:sz w:val="24"/>
          <w:szCs w:val="24"/>
        </w:rPr>
        <w:t xml:space="preserve">1 ΨΥΓΕΙΟ ΜΟΝΟ ΒΙΤΡΙΝΑ, </w:t>
      </w:r>
      <w:r>
        <w:rPr>
          <w:b/>
          <w:sz w:val="24"/>
          <w:szCs w:val="24"/>
          <w:lang w:val="en-US"/>
        </w:rPr>
        <w:t>S</w:t>
      </w:r>
      <w:r>
        <w:rPr>
          <w:b/>
          <w:sz w:val="24"/>
          <w:szCs w:val="24"/>
        </w:rPr>
        <w:t>.</w:t>
      </w:r>
      <w:r>
        <w:rPr>
          <w:b/>
          <w:sz w:val="24"/>
          <w:szCs w:val="24"/>
          <w:lang w:val="en-US"/>
        </w:rPr>
        <w:t>N</w:t>
      </w:r>
      <w:r>
        <w:rPr>
          <w:b/>
          <w:sz w:val="24"/>
          <w:szCs w:val="24"/>
        </w:rPr>
        <w:t>:</w:t>
      </w:r>
      <w:r>
        <w:rPr>
          <w:b/>
          <w:sz w:val="24"/>
          <w:szCs w:val="24"/>
          <w:lang w:val="en-US"/>
        </w:rPr>
        <w:t>W</w:t>
      </w:r>
      <w:r>
        <w:rPr>
          <w:b/>
          <w:sz w:val="24"/>
          <w:szCs w:val="24"/>
        </w:rPr>
        <w:t>24454</w:t>
      </w:r>
      <w:r>
        <w:rPr>
          <w:b/>
          <w:sz w:val="24"/>
          <w:szCs w:val="24"/>
          <w:lang w:val="en-US"/>
        </w:rPr>
        <w:t>IMC</w:t>
      </w:r>
    </w:p>
    <w:p w:rsidR="00245E3F" w:rsidRDefault="00245E3F" w:rsidP="00245E3F">
      <w:pPr>
        <w:jc w:val="both"/>
        <w:rPr>
          <w:b/>
          <w:sz w:val="24"/>
          <w:szCs w:val="24"/>
        </w:rPr>
      </w:pPr>
      <w:r>
        <w:rPr>
          <w:b/>
          <w:sz w:val="24"/>
          <w:szCs w:val="24"/>
        </w:rPr>
        <w:t xml:space="preserve">1 ΨΥΓΕΙΟ ΝΤΟΥΛΑΠΑ ΔΙΦΥΛΛΗ </w:t>
      </w:r>
      <w:r>
        <w:rPr>
          <w:b/>
          <w:sz w:val="24"/>
          <w:szCs w:val="24"/>
          <w:lang w:val="en-US"/>
        </w:rPr>
        <w:t>INOMAK</w:t>
      </w:r>
      <w:r w:rsidRPr="00245E3F">
        <w:rPr>
          <w:b/>
          <w:sz w:val="24"/>
          <w:szCs w:val="24"/>
        </w:rPr>
        <w:t xml:space="preserve"> </w:t>
      </w:r>
      <w:r>
        <w:rPr>
          <w:b/>
          <w:sz w:val="24"/>
          <w:szCs w:val="24"/>
          <w:lang w:val="en-US"/>
        </w:rPr>
        <w:t>S</w:t>
      </w:r>
      <w:r>
        <w:rPr>
          <w:b/>
          <w:sz w:val="24"/>
          <w:szCs w:val="24"/>
        </w:rPr>
        <w:t>.</w:t>
      </w:r>
      <w:r>
        <w:rPr>
          <w:b/>
          <w:sz w:val="24"/>
          <w:szCs w:val="24"/>
          <w:lang w:val="en-US"/>
        </w:rPr>
        <w:t>N</w:t>
      </w:r>
      <w:r>
        <w:rPr>
          <w:b/>
          <w:sz w:val="24"/>
          <w:szCs w:val="24"/>
        </w:rPr>
        <w:t>: 131067</w:t>
      </w:r>
    </w:p>
    <w:p w:rsidR="00245E3F" w:rsidRDefault="00245E3F" w:rsidP="00245E3F">
      <w:pPr>
        <w:jc w:val="both"/>
        <w:rPr>
          <w:b/>
          <w:sz w:val="24"/>
          <w:szCs w:val="24"/>
        </w:rPr>
      </w:pPr>
      <w:r>
        <w:rPr>
          <w:b/>
          <w:sz w:val="24"/>
          <w:szCs w:val="24"/>
        </w:rPr>
        <w:t xml:space="preserve">1 ΨΥΓΕΙΟ ΤΡΙΠΛΟ ΜΕ ΣΥΡΤΑΡΙΑ </w:t>
      </w:r>
      <w:r>
        <w:rPr>
          <w:b/>
          <w:sz w:val="24"/>
          <w:szCs w:val="24"/>
          <w:lang w:val="en-US"/>
        </w:rPr>
        <w:t>INOMAK</w:t>
      </w:r>
      <w:r w:rsidRPr="00245E3F">
        <w:rPr>
          <w:b/>
          <w:sz w:val="24"/>
          <w:szCs w:val="24"/>
        </w:rPr>
        <w:t xml:space="preserve"> </w:t>
      </w:r>
      <w:r>
        <w:rPr>
          <w:b/>
          <w:sz w:val="24"/>
          <w:szCs w:val="24"/>
          <w:lang w:val="en-US"/>
        </w:rPr>
        <w:t>S</w:t>
      </w:r>
      <w:r>
        <w:rPr>
          <w:b/>
          <w:sz w:val="24"/>
          <w:szCs w:val="24"/>
        </w:rPr>
        <w:t>.</w:t>
      </w:r>
      <w:r>
        <w:rPr>
          <w:b/>
          <w:sz w:val="24"/>
          <w:szCs w:val="24"/>
          <w:lang w:val="en-US"/>
        </w:rPr>
        <w:t>N</w:t>
      </w:r>
      <w:r>
        <w:rPr>
          <w:b/>
          <w:sz w:val="24"/>
          <w:szCs w:val="24"/>
        </w:rPr>
        <w:t>:1306627</w:t>
      </w:r>
    </w:p>
    <w:p w:rsidR="00245E3F" w:rsidRDefault="00245E3F" w:rsidP="00245E3F">
      <w:pPr>
        <w:jc w:val="both"/>
        <w:rPr>
          <w:b/>
          <w:sz w:val="24"/>
          <w:szCs w:val="24"/>
          <w:u w:val="single"/>
        </w:rPr>
      </w:pPr>
    </w:p>
    <w:p w:rsidR="00245E3F" w:rsidRDefault="00245E3F" w:rsidP="00245E3F">
      <w:pPr>
        <w:jc w:val="both"/>
        <w:rPr>
          <w:b/>
          <w:sz w:val="24"/>
          <w:szCs w:val="24"/>
          <w:u w:val="single"/>
        </w:rPr>
      </w:pPr>
      <w:r>
        <w:rPr>
          <w:b/>
          <w:sz w:val="24"/>
          <w:szCs w:val="24"/>
          <w:u w:val="single"/>
        </w:rPr>
        <w:t xml:space="preserve">ΕΠΙΠΛΑ ΚΥΛΙΚΕΙΟΥ – </w:t>
      </w:r>
      <w:r>
        <w:rPr>
          <w:b/>
          <w:sz w:val="24"/>
          <w:szCs w:val="24"/>
          <w:u w:val="single"/>
          <w:lang w:val="en-US"/>
        </w:rPr>
        <w:t>BAR</w:t>
      </w:r>
      <w:r>
        <w:rPr>
          <w:b/>
          <w:sz w:val="24"/>
          <w:szCs w:val="24"/>
          <w:u w:val="single"/>
        </w:rPr>
        <w:t xml:space="preserve"> - ΚΕΝΤΡΙΚΗΣ ΣΚΗΝΗΣ:</w:t>
      </w:r>
    </w:p>
    <w:p w:rsidR="00245E3F" w:rsidRDefault="00245E3F" w:rsidP="00245E3F">
      <w:pPr>
        <w:jc w:val="both"/>
        <w:rPr>
          <w:b/>
          <w:sz w:val="24"/>
          <w:szCs w:val="24"/>
        </w:rPr>
      </w:pPr>
      <w:r>
        <w:rPr>
          <w:b/>
          <w:sz w:val="24"/>
          <w:szCs w:val="24"/>
        </w:rPr>
        <w:t xml:space="preserve">3 ΠΑΓΚΟΙ ΣΟΥΗΔΙΚΟΙ </w:t>
      </w:r>
      <w:r>
        <w:rPr>
          <w:b/>
          <w:sz w:val="24"/>
          <w:szCs w:val="24"/>
          <w:lang w:val="en-US"/>
        </w:rPr>
        <w:t>SATO</w:t>
      </w:r>
    </w:p>
    <w:p w:rsidR="00245E3F" w:rsidRDefault="00245E3F" w:rsidP="00245E3F">
      <w:pPr>
        <w:jc w:val="both"/>
        <w:rPr>
          <w:b/>
          <w:sz w:val="24"/>
          <w:szCs w:val="24"/>
        </w:rPr>
      </w:pPr>
      <w:r>
        <w:rPr>
          <w:b/>
          <w:sz w:val="24"/>
          <w:szCs w:val="24"/>
        </w:rPr>
        <w:t xml:space="preserve">3 ΠΑΓΚΟΙ ΜΙΚΡΟΙ- ΤΡΑΠΕΖΑΚΙΑ </w:t>
      </w:r>
      <w:r>
        <w:rPr>
          <w:b/>
          <w:sz w:val="24"/>
          <w:szCs w:val="24"/>
          <w:lang w:val="en-US"/>
        </w:rPr>
        <w:t>SATO</w:t>
      </w:r>
    </w:p>
    <w:p w:rsidR="00245E3F" w:rsidRDefault="00245E3F" w:rsidP="00245E3F">
      <w:pPr>
        <w:jc w:val="both"/>
        <w:rPr>
          <w:b/>
          <w:sz w:val="24"/>
          <w:szCs w:val="24"/>
        </w:rPr>
      </w:pPr>
      <w:r>
        <w:rPr>
          <w:b/>
          <w:sz w:val="24"/>
          <w:szCs w:val="24"/>
        </w:rPr>
        <w:t xml:space="preserve">3 ΤΡΑΠΕΖΙΑ ΣΟΥΗΔΙΚΑ </w:t>
      </w:r>
      <w:r>
        <w:rPr>
          <w:b/>
          <w:sz w:val="24"/>
          <w:szCs w:val="24"/>
          <w:lang w:val="en-US"/>
        </w:rPr>
        <w:t>SATO</w:t>
      </w:r>
    </w:p>
    <w:p w:rsidR="00245E3F" w:rsidRDefault="00245E3F" w:rsidP="00245E3F">
      <w:pPr>
        <w:jc w:val="both"/>
        <w:rPr>
          <w:b/>
          <w:sz w:val="24"/>
          <w:szCs w:val="24"/>
        </w:rPr>
      </w:pPr>
      <w:r>
        <w:rPr>
          <w:b/>
          <w:sz w:val="24"/>
          <w:szCs w:val="24"/>
        </w:rPr>
        <w:t xml:space="preserve">4 ΤΡΑΠΕΖΙΑ ΤΕΤΡΑΓΩΝΑ ΜΕ ΒΑΣΗ </w:t>
      </w:r>
      <w:r>
        <w:rPr>
          <w:b/>
          <w:sz w:val="24"/>
          <w:szCs w:val="24"/>
          <w:lang w:val="en-US"/>
        </w:rPr>
        <w:t>MEXIL</w:t>
      </w:r>
    </w:p>
    <w:p w:rsidR="00245E3F" w:rsidRDefault="00245E3F" w:rsidP="00245E3F">
      <w:pPr>
        <w:jc w:val="both"/>
        <w:rPr>
          <w:b/>
          <w:sz w:val="24"/>
          <w:szCs w:val="24"/>
        </w:rPr>
      </w:pPr>
      <w:r>
        <w:rPr>
          <w:b/>
          <w:sz w:val="24"/>
          <w:szCs w:val="24"/>
        </w:rPr>
        <w:t xml:space="preserve">36 ΚΑΡΕΚΛΕΣ ΞΥΛΙΝΕΣ ΜΕ ΠΟΔΙΑ ΑΛΟΥΜΙΝΙΟΥ </w:t>
      </w:r>
      <w:r>
        <w:rPr>
          <w:b/>
          <w:sz w:val="24"/>
          <w:szCs w:val="24"/>
          <w:lang w:val="en-US"/>
        </w:rPr>
        <w:t>SATO</w:t>
      </w:r>
    </w:p>
    <w:p w:rsidR="00B52562" w:rsidRPr="00B52562" w:rsidRDefault="00B52562" w:rsidP="00245E3F">
      <w:pPr>
        <w:jc w:val="both"/>
        <w:rPr>
          <w:b/>
          <w:sz w:val="24"/>
          <w:szCs w:val="24"/>
        </w:rPr>
      </w:pPr>
    </w:p>
    <w:p w:rsidR="00245E3F" w:rsidRDefault="00245E3F" w:rsidP="00245E3F">
      <w:pPr>
        <w:rPr>
          <w:b/>
          <w:sz w:val="24"/>
          <w:szCs w:val="24"/>
          <w:u w:val="single"/>
        </w:rPr>
      </w:pPr>
      <w:r>
        <w:rPr>
          <w:b/>
          <w:sz w:val="24"/>
          <w:szCs w:val="24"/>
          <w:u w:val="single"/>
        </w:rPr>
        <w:t xml:space="preserve">2 .ΕΞΟΠΛΙΣΜΟΣ ΚΥΛΙΚΕΙΟΥ ΝΕΟΥ ΡΕΞ (ΙΣΟΓΕΙΟ) </w:t>
      </w:r>
    </w:p>
    <w:p w:rsidR="00245E3F" w:rsidRDefault="00245E3F" w:rsidP="00245E3F">
      <w:pPr>
        <w:rPr>
          <w:b/>
          <w:sz w:val="24"/>
          <w:szCs w:val="24"/>
        </w:rPr>
      </w:pPr>
      <w:r>
        <w:rPr>
          <w:b/>
          <w:sz w:val="24"/>
          <w:szCs w:val="24"/>
        </w:rPr>
        <w:t xml:space="preserve">4 ΛΕΚΑΝΕΣ ΝΕΡΟΧΥΤΟΥ ΜΕ ΕΝΑ ΠΟΔΟΒΡΥΣΟ </w:t>
      </w:r>
    </w:p>
    <w:p w:rsidR="00245E3F" w:rsidRDefault="00245E3F" w:rsidP="00245E3F">
      <w:pPr>
        <w:rPr>
          <w:b/>
          <w:sz w:val="24"/>
          <w:szCs w:val="24"/>
        </w:rPr>
      </w:pPr>
      <w:r>
        <w:rPr>
          <w:b/>
          <w:sz w:val="24"/>
          <w:szCs w:val="24"/>
        </w:rPr>
        <w:t>2 ΨΥΓΕΙΑ ΠΑΓΚΟΥ</w:t>
      </w:r>
    </w:p>
    <w:p w:rsidR="00245E3F" w:rsidRDefault="00245E3F" w:rsidP="00245E3F">
      <w:pPr>
        <w:rPr>
          <w:b/>
          <w:sz w:val="24"/>
          <w:szCs w:val="24"/>
        </w:rPr>
      </w:pPr>
      <w:r>
        <w:rPr>
          <w:b/>
          <w:sz w:val="24"/>
          <w:szCs w:val="24"/>
        </w:rPr>
        <w:t>1 ΘΕΡΜΟΣΙΦΩΝΑΣ 80</w:t>
      </w:r>
      <w:r>
        <w:rPr>
          <w:b/>
          <w:sz w:val="24"/>
          <w:szCs w:val="24"/>
          <w:lang w:val="en-US"/>
        </w:rPr>
        <w:t>L</w:t>
      </w:r>
    </w:p>
    <w:p w:rsidR="00245E3F" w:rsidRDefault="00245E3F" w:rsidP="00245E3F">
      <w:pPr>
        <w:jc w:val="center"/>
        <w:rPr>
          <w:b/>
          <w:sz w:val="24"/>
          <w:szCs w:val="24"/>
          <w:u w:val="single"/>
        </w:rPr>
      </w:pPr>
    </w:p>
    <w:p w:rsidR="00245E3F" w:rsidRDefault="00245E3F" w:rsidP="00245E3F">
      <w:pPr>
        <w:jc w:val="center"/>
        <w:rPr>
          <w:b/>
          <w:sz w:val="24"/>
          <w:szCs w:val="24"/>
          <w:u w:val="single"/>
        </w:rPr>
      </w:pPr>
    </w:p>
    <w:p w:rsidR="00245E3F" w:rsidRDefault="00245E3F" w:rsidP="00245E3F">
      <w:pPr>
        <w:rPr>
          <w:b/>
          <w:sz w:val="24"/>
          <w:szCs w:val="24"/>
          <w:u w:val="single"/>
        </w:rPr>
      </w:pPr>
    </w:p>
    <w:p w:rsidR="00245E3F" w:rsidRDefault="00245E3F" w:rsidP="00245E3F">
      <w:pPr>
        <w:rPr>
          <w:b/>
          <w:sz w:val="24"/>
          <w:szCs w:val="24"/>
          <w:u w:val="single"/>
        </w:rPr>
      </w:pPr>
      <w:r>
        <w:rPr>
          <w:b/>
          <w:sz w:val="24"/>
          <w:szCs w:val="24"/>
          <w:u w:val="single"/>
        </w:rPr>
        <w:t>ΕΝΔΕΙΚΤΙΚΟΣ ΤΙΜΟΚΑΤΑΛΟΓΟΣ ΠΡΟΣΦΕΡΟΜΕΝΩΝ ΠΡΟΪΟΝΤΩΝ</w:t>
      </w:r>
    </w:p>
    <w:p w:rsidR="00245E3F" w:rsidRDefault="00245E3F" w:rsidP="00245E3F">
      <w:pPr>
        <w:jc w:val="center"/>
        <w:rPr>
          <w:b/>
          <w:sz w:val="24"/>
          <w:szCs w:val="24"/>
          <w:u w:val="single"/>
        </w:rPr>
      </w:pPr>
    </w:p>
    <w:p w:rsidR="00245E3F" w:rsidRDefault="00245E3F" w:rsidP="00245E3F">
      <w:pPr>
        <w:pStyle w:val="a9"/>
        <w:framePr w:wrap="notBeside" w:vAnchor="text" w:hAnchor="text" w:xAlign="center" w:y="1"/>
        <w:shd w:val="clear" w:color="auto" w:fill="auto"/>
        <w:spacing w:line="210" w:lineRule="exact"/>
        <w:rPr>
          <w:rFonts w:ascii="Calibri" w:hAnsi="Calibri" w:cs="Calibri"/>
          <w:iCs/>
          <w:sz w:val="24"/>
          <w:szCs w:val="24"/>
        </w:rPr>
      </w:pPr>
      <w:r>
        <w:rPr>
          <w:rFonts w:ascii="Calibri" w:hAnsi="Calibri" w:cs="Calibri"/>
          <w:iCs/>
          <w:sz w:val="24"/>
          <w:szCs w:val="24"/>
        </w:rPr>
        <w:t>Καφέδες - Ροφήματα</w:t>
      </w:r>
    </w:p>
    <w:tbl>
      <w:tblPr>
        <w:tblW w:w="0" w:type="auto"/>
        <w:jc w:val="center"/>
        <w:tblLayout w:type="fixed"/>
        <w:tblCellMar>
          <w:left w:w="10" w:type="dxa"/>
          <w:right w:w="10" w:type="dxa"/>
        </w:tblCellMar>
        <w:tblLook w:val="04A0" w:firstRow="1" w:lastRow="0" w:firstColumn="1" w:lastColumn="0" w:noHBand="0" w:noVBand="1"/>
      </w:tblPr>
      <w:tblGrid>
        <w:gridCol w:w="3677"/>
        <w:gridCol w:w="3110"/>
        <w:gridCol w:w="1195"/>
      </w:tblGrid>
      <w:tr w:rsidR="00245E3F" w:rsidTr="00245E3F">
        <w:trPr>
          <w:trHeight w:val="427"/>
          <w:jc w:val="center"/>
        </w:trPr>
        <w:tc>
          <w:tcPr>
            <w:tcW w:w="3677" w:type="dxa"/>
            <w:tcBorders>
              <w:top w:val="single" w:sz="4" w:space="0" w:color="auto"/>
              <w:left w:val="nil"/>
              <w:bottom w:val="nil"/>
              <w:right w:val="nil"/>
            </w:tcBorders>
            <w:shd w:val="clear" w:color="auto" w:fill="FFFFFF"/>
          </w:tcPr>
          <w:p w:rsidR="00245E3F" w:rsidRDefault="00245E3F">
            <w:pPr>
              <w:framePr w:wrap="notBeside" w:vAnchor="text" w:hAnchor="text" w:xAlign="center" w:y="1"/>
              <w:rPr>
                <w:rFonts w:ascii="Calibri" w:hAnsi="Calibri" w:cs="Calibri"/>
                <w:color w:val="000000"/>
                <w:sz w:val="24"/>
                <w:szCs w:val="24"/>
              </w:rPr>
            </w:pPr>
          </w:p>
        </w:tc>
        <w:tc>
          <w:tcPr>
            <w:tcW w:w="3110" w:type="dxa"/>
            <w:tcBorders>
              <w:top w:val="single" w:sz="4" w:space="0" w:color="auto"/>
              <w:left w:val="nil"/>
              <w:bottom w:val="nil"/>
              <w:right w:val="nil"/>
            </w:tcBorders>
            <w:shd w:val="clear" w:color="auto" w:fill="FFFFFF"/>
          </w:tcPr>
          <w:p w:rsidR="00245E3F" w:rsidRDefault="00245E3F">
            <w:pPr>
              <w:pStyle w:val="1"/>
              <w:framePr w:wrap="notBeside" w:vAnchor="text" w:hAnchor="text" w:xAlign="center" w:y="1"/>
              <w:shd w:val="clear" w:color="auto" w:fill="auto"/>
              <w:spacing w:line="240" w:lineRule="auto"/>
              <w:ind w:left="1400"/>
              <w:rPr>
                <w:rFonts w:ascii="Calibri" w:hAnsi="Calibri" w:cs="Calibri"/>
                <w:sz w:val="24"/>
                <w:szCs w:val="24"/>
              </w:rPr>
            </w:pPr>
          </w:p>
        </w:tc>
        <w:tc>
          <w:tcPr>
            <w:tcW w:w="1195" w:type="dxa"/>
            <w:tcBorders>
              <w:top w:val="single" w:sz="4" w:space="0" w:color="auto"/>
              <w:left w:val="nil"/>
              <w:bottom w:val="nil"/>
              <w:right w:val="nil"/>
            </w:tcBorders>
            <w:shd w:val="clear" w:color="auto" w:fill="FFFFFF"/>
            <w:hideMark/>
          </w:tcPr>
          <w:p w:rsidR="00245E3F" w:rsidRDefault="00245E3F">
            <w:pPr>
              <w:pStyle w:val="1"/>
              <w:framePr w:wrap="notBeside" w:vAnchor="text" w:hAnchor="text" w:xAlign="center" w:y="1"/>
              <w:shd w:val="clear" w:color="auto" w:fill="auto"/>
              <w:spacing w:line="240" w:lineRule="auto"/>
              <w:ind w:left="480"/>
              <w:rPr>
                <w:rFonts w:ascii="Calibri" w:hAnsi="Calibri" w:cs="Calibri"/>
                <w:sz w:val="24"/>
                <w:szCs w:val="24"/>
              </w:rPr>
            </w:pPr>
            <w:r>
              <w:rPr>
                <w:rFonts w:ascii="Calibri" w:hAnsi="Calibri" w:cs="Calibri"/>
                <w:sz w:val="24"/>
                <w:szCs w:val="24"/>
              </w:rPr>
              <w:t>ΚΟΙΝΟ</w:t>
            </w:r>
          </w:p>
        </w:tc>
      </w:tr>
      <w:tr w:rsidR="00245E3F" w:rsidTr="00245E3F">
        <w:trPr>
          <w:trHeight w:val="374"/>
          <w:jc w:val="center"/>
        </w:trPr>
        <w:tc>
          <w:tcPr>
            <w:tcW w:w="3677" w:type="dxa"/>
            <w:shd w:val="clear" w:color="auto" w:fill="FFFFFF"/>
            <w:hideMark/>
          </w:tcPr>
          <w:p w:rsidR="00245E3F" w:rsidRDefault="00245E3F">
            <w:pPr>
              <w:pStyle w:val="1"/>
              <w:framePr w:wrap="notBeside" w:vAnchor="text" w:hAnchor="text" w:xAlign="center" w:y="1"/>
              <w:shd w:val="clear" w:color="auto" w:fill="auto"/>
              <w:spacing w:line="240" w:lineRule="auto"/>
              <w:rPr>
                <w:rFonts w:ascii="Calibri" w:hAnsi="Calibri" w:cs="Calibri"/>
                <w:sz w:val="24"/>
                <w:szCs w:val="24"/>
                <w:lang w:val="en-US"/>
              </w:rPr>
            </w:pPr>
            <w:r>
              <w:rPr>
                <w:rFonts w:ascii="Calibri" w:hAnsi="Calibri" w:cs="Calibri"/>
                <w:sz w:val="24"/>
                <w:szCs w:val="24"/>
                <w:lang w:val="en-US"/>
              </w:rPr>
              <w:t>Espresso</w:t>
            </w:r>
          </w:p>
        </w:tc>
        <w:tc>
          <w:tcPr>
            <w:tcW w:w="3110" w:type="dxa"/>
            <w:shd w:val="clear" w:color="auto" w:fill="FFFFFF"/>
          </w:tcPr>
          <w:p w:rsidR="00245E3F" w:rsidRDefault="00245E3F">
            <w:pPr>
              <w:pStyle w:val="1"/>
              <w:framePr w:wrap="notBeside" w:vAnchor="text" w:hAnchor="text" w:xAlign="center" w:y="1"/>
              <w:shd w:val="clear" w:color="auto" w:fill="auto"/>
              <w:spacing w:line="240" w:lineRule="auto"/>
              <w:ind w:left="1800"/>
              <w:rPr>
                <w:rFonts w:ascii="Calibri" w:hAnsi="Calibri" w:cs="Calibri"/>
                <w:sz w:val="24"/>
                <w:szCs w:val="24"/>
              </w:rPr>
            </w:pPr>
          </w:p>
        </w:tc>
        <w:tc>
          <w:tcPr>
            <w:tcW w:w="1195" w:type="dxa"/>
            <w:shd w:val="clear" w:color="auto" w:fill="FFFFFF"/>
            <w:hideMark/>
          </w:tcPr>
          <w:p w:rsidR="00245E3F" w:rsidRDefault="00245E3F">
            <w:pPr>
              <w:pStyle w:val="1"/>
              <w:framePr w:wrap="notBeside" w:vAnchor="text" w:hAnchor="text" w:xAlign="center" w:y="1"/>
              <w:shd w:val="clear" w:color="auto" w:fill="auto"/>
              <w:spacing w:line="240" w:lineRule="auto"/>
              <w:ind w:left="480"/>
              <w:rPr>
                <w:rFonts w:ascii="Calibri" w:hAnsi="Calibri" w:cs="Calibri"/>
                <w:sz w:val="24"/>
                <w:szCs w:val="24"/>
              </w:rPr>
            </w:pPr>
            <w:r>
              <w:rPr>
                <w:rFonts w:ascii="Calibri" w:hAnsi="Calibri" w:cs="Calibri"/>
                <w:sz w:val="24"/>
                <w:szCs w:val="24"/>
              </w:rPr>
              <w:t>2,00€</w:t>
            </w:r>
          </w:p>
        </w:tc>
      </w:tr>
      <w:tr w:rsidR="00245E3F" w:rsidTr="00245E3F">
        <w:trPr>
          <w:trHeight w:val="370"/>
          <w:jc w:val="center"/>
        </w:trPr>
        <w:tc>
          <w:tcPr>
            <w:tcW w:w="3677" w:type="dxa"/>
            <w:shd w:val="clear" w:color="auto" w:fill="FFFFFF"/>
            <w:hideMark/>
          </w:tcPr>
          <w:p w:rsidR="00245E3F" w:rsidRDefault="00245E3F">
            <w:pPr>
              <w:pStyle w:val="1"/>
              <w:framePr w:wrap="notBeside" w:vAnchor="text" w:hAnchor="text" w:xAlign="center" w:y="1"/>
              <w:shd w:val="clear" w:color="auto" w:fill="auto"/>
              <w:spacing w:line="240" w:lineRule="auto"/>
              <w:rPr>
                <w:rFonts w:ascii="Calibri" w:hAnsi="Calibri" w:cs="Calibri"/>
                <w:sz w:val="24"/>
                <w:szCs w:val="24"/>
              </w:rPr>
            </w:pPr>
            <w:r>
              <w:rPr>
                <w:rFonts w:ascii="Calibri" w:hAnsi="Calibri" w:cs="Calibri"/>
                <w:sz w:val="24"/>
                <w:szCs w:val="24"/>
                <w:lang w:val="en-US"/>
              </w:rPr>
              <w:t>Espresso</w:t>
            </w:r>
            <w:r>
              <w:rPr>
                <w:rFonts w:ascii="Calibri" w:hAnsi="Calibri" w:cs="Calibri"/>
                <w:sz w:val="24"/>
                <w:szCs w:val="24"/>
              </w:rPr>
              <w:t xml:space="preserve"> διπλό</w:t>
            </w:r>
          </w:p>
        </w:tc>
        <w:tc>
          <w:tcPr>
            <w:tcW w:w="3110" w:type="dxa"/>
            <w:shd w:val="clear" w:color="auto" w:fill="FFFFFF"/>
          </w:tcPr>
          <w:p w:rsidR="00245E3F" w:rsidRDefault="00245E3F">
            <w:pPr>
              <w:pStyle w:val="1"/>
              <w:framePr w:wrap="notBeside" w:vAnchor="text" w:hAnchor="text" w:xAlign="center" w:y="1"/>
              <w:shd w:val="clear" w:color="auto" w:fill="auto"/>
              <w:spacing w:line="240" w:lineRule="auto"/>
              <w:ind w:left="1800"/>
              <w:rPr>
                <w:rFonts w:ascii="Calibri" w:hAnsi="Calibri" w:cs="Calibri"/>
                <w:sz w:val="24"/>
                <w:szCs w:val="24"/>
              </w:rPr>
            </w:pPr>
          </w:p>
        </w:tc>
        <w:tc>
          <w:tcPr>
            <w:tcW w:w="1195" w:type="dxa"/>
            <w:shd w:val="clear" w:color="auto" w:fill="FFFFFF"/>
            <w:hideMark/>
          </w:tcPr>
          <w:p w:rsidR="00245E3F" w:rsidRDefault="00245E3F">
            <w:pPr>
              <w:pStyle w:val="1"/>
              <w:framePr w:wrap="notBeside" w:vAnchor="text" w:hAnchor="text" w:xAlign="center" w:y="1"/>
              <w:shd w:val="clear" w:color="auto" w:fill="auto"/>
              <w:spacing w:line="240" w:lineRule="auto"/>
              <w:ind w:left="480"/>
              <w:rPr>
                <w:rFonts w:ascii="Calibri" w:hAnsi="Calibri" w:cs="Calibri"/>
                <w:sz w:val="24"/>
                <w:szCs w:val="24"/>
              </w:rPr>
            </w:pPr>
            <w:r>
              <w:rPr>
                <w:rFonts w:ascii="Calibri" w:hAnsi="Calibri" w:cs="Calibri"/>
                <w:sz w:val="24"/>
                <w:szCs w:val="24"/>
              </w:rPr>
              <w:t>3,00€</w:t>
            </w:r>
          </w:p>
        </w:tc>
      </w:tr>
      <w:tr w:rsidR="00245E3F" w:rsidTr="00245E3F">
        <w:trPr>
          <w:trHeight w:val="360"/>
          <w:jc w:val="center"/>
        </w:trPr>
        <w:tc>
          <w:tcPr>
            <w:tcW w:w="3677" w:type="dxa"/>
            <w:shd w:val="clear" w:color="auto" w:fill="FFFFFF"/>
            <w:hideMark/>
          </w:tcPr>
          <w:p w:rsidR="00245E3F" w:rsidRDefault="00245E3F">
            <w:pPr>
              <w:pStyle w:val="30"/>
              <w:framePr w:wrap="notBeside" w:vAnchor="text" w:hAnchor="text" w:xAlign="center" w:y="1"/>
              <w:shd w:val="clear" w:color="auto" w:fill="auto"/>
              <w:spacing w:line="240" w:lineRule="auto"/>
              <w:rPr>
                <w:rFonts w:ascii="Calibri" w:hAnsi="Calibri" w:cs="Calibri"/>
                <w:sz w:val="24"/>
                <w:szCs w:val="24"/>
                <w:lang w:val="en-US"/>
              </w:rPr>
            </w:pPr>
            <w:proofErr w:type="spellStart"/>
            <w:r>
              <w:rPr>
                <w:rFonts w:ascii="Calibri" w:hAnsi="Calibri" w:cs="Calibri"/>
                <w:sz w:val="24"/>
                <w:szCs w:val="24"/>
                <w:lang w:val="en-US"/>
              </w:rPr>
              <w:t>Freddo</w:t>
            </w:r>
            <w:proofErr w:type="spellEnd"/>
            <w:r>
              <w:rPr>
                <w:rFonts w:ascii="Calibri" w:hAnsi="Calibri" w:cs="Calibri"/>
                <w:sz w:val="24"/>
                <w:szCs w:val="24"/>
                <w:lang w:val="en-US"/>
              </w:rPr>
              <w:t xml:space="preserve"> espresso</w:t>
            </w:r>
          </w:p>
        </w:tc>
        <w:tc>
          <w:tcPr>
            <w:tcW w:w="3110" w:type="dxa"/>
            <w:shd w:val="clear" w:color="auto" w:fill="FFFFFF"/>
          </w:tcPr>
          <w:p w:rsidR="00245E3F" w:rsidRDefault="00245E3F">
            <w:pPr>
              <w:pStyle w:val="1"/>
              <w:framePr w:wrap="notBeside" w:vAnchor="text" w:hAnchor="text" w:xAlign="center" w:y="1"/>
              <w:shd w:val="clear" w:color="auto" w:fill="auto"/>
              <w:spacing w:line="240" w:lineRule="auto"/>
              <w:ind w:left="1800"/>
              <w:rPr>
                <w:rFonts w:ascii="Calibri" w:hAnsi="Calibri" w:cs="Calibri"/>
                <w:sz w:val="24"/>
                <w:szCs w:val="24"/>
              </w:rPr>
            </w:pPr>
          </w:p>
        </w:tc>
        <w:tc>
          <w:tcPr>
            <w:tcW w:w="1195" w:type="dxa"/>
            <w:shd w:val="clear" w:color="auto" w:fill="FFFFFF"/>
            <w:hideMark/>
          </w:tcPr>
          <w:p w:rsidR="00245E3F" w:rsidRDefault="00245E3F">
            <w:pPr>
              <w:pStyle w:val="1"/>
              <w:framePr w:wrap="notBeside" w:vAnchor="text" w:hAnchor="text" w:xAlign="center" w:y="1"/>
              <w:shd w:val="clear" w:color="auto" w:fill="auto"/>
              <w:spacing w:line="240" w:lineRule="auto"/>
              <w:ind w:left="480"/>
              <w:rPr>
                <w:rFonts w:ascii="Calibri" w:hAnsi="Calibri" w:cs="Calibri"/>
                <w:sz w:val="24"/>
                <w:szCs w:val="24"/>
              </w:rPr>
            </w:pPr>
            <w:r>
              <w:rPr>
                <w:rFonts w:ascii="Calibri" w:hAnsi="Calibri" w:cs="Calibri"/>
                <w:sz w:val="24"/>
                <w:szCs w:val="24"/>
              </w:rPr>
              <w:t>3,00€</w:t>
            </w:r>
          </w:p>
        </w:tc>
      </w:tr>
      <w:tr w:rsidR="00245E3F" w:rsidTr="00245E3F">
        <w:trPr>
          <w:trHeight w:val="365"/>
          <w:jc w:val="center"/>
        </w:trPr>
        <w:tc>
          <w:tcPr>
            <w:tcW w:w="3677" w:type="dxa"/>
            <w:shd w:val="clear" w:color="auto" w:fill="FFFFFF"/>
            <w:hideMark/>
          </w:tcPr>
          <w:p w:rsidR="00245E3F" w:rsidRDefault="00245E3F">
            <w:pPr>
              <w:pStyle w:val="1"/>
              <w:framePr w:wrap="notBeside" w:vAnchor="text" w:hAnchor="text" w:xAlign="center" w:y="1"/>
              <w:shd w:val="clear" w:color="auto" w:fill="auto"/>
              <w:spacing w:line="240" w:lineRule="auto"/>
              <w:rPr>
                <w:rFonts w:ascii="Calibri" w:hAnsi="Calibri" w:cs="Calibri"/>
                <w:sz w:val="24"/>
                <w:szCs w:val="24"/>
                <w:lang w:val="en-US"/>
              </w:rPr>
            </w:pPr>
            <w:r>
              <w:rPr>
                <w:rFonts w:ascii="Calibri" w:hAnsi="Calibri" w:cs="Calibri"/>
                <w:sz w:val="24"/>
                <w:szCs w:val="24"/>
                <w:lang w:val="en-US"/>
              </w:rPr>
              <w:t>Cappuccino</w:t>
            </w:r>
          </w:p>
        </w:tc>
        <w:tc>
          <w:tcPr>
            <w:tcW w:w="3110" w:type="dxa"/>
            <w:shd w:val="clear" w:color="auto" w:fill="FFFFFF"/>
          </w:tcPr>
          <w:p w:rsidR="00245E3F" w:rsidRDefault="00245E3F">
            <w:pPr>
              <w:pStyle w:val="1"/>
              <w:framePr w:wrap="notBeside" w:vAnchor="text" w:hAnchor="text" w:xAlign="center" w:y="1"/>
              <w:shd w:val="clear" w:color="auto" w:fill="auto"/>
              <w:spacing w:line="240" w:lineRule="auto"/>
              <w:ind w:left="1800"/>
              <w:rPr>
                <w:rFonts w:ascii="Calibri" w:hAnsi="Calibri" w:cs="Calibri"/>
                <w:sz w:val="24"/>
                <w:szCs w:val="24"/>
              </w:rPr>
            </w:pPr>
          </w:p>
        </w:tc>
        <w:tc>
          <w:tcPr>
            <w:tcW w:w="1195" w:type="dxa"/>
            <w:shd w:val="clear" w:color="auto" w:fill="FFFFFF"/>
            <w:hideMark/>
          </w:tcPr>
          <w:p w:rsidR="00245E3F" w:rsidRDefault="00245E3F">
            <w:pPr>
              <w:pStyle w:val="1"/>
              <w:framePr w:wrap="notBeside" w:vAnchor="text" w:hAnchor="text" w:xAlign="center" w:y="1"/>
              <w:shd w:val="clear" w:color="auto" w:fill="auto"/>
              <w:spacing w:line="240" w:lineRule="auto"/>
              <w:ind w:left="480"/>
              <w:rPr>
                <w:rFonts w:ascii="Calibri" w:hAnsi="Calibri" w:cs="Calibri"/>
                <w:sz w:val="24"/>
                <w:szCs w:val="24"/>
              </w:rPr>
            </w:pPr>
            <w:r>
              <w:rPr>
                <w:rFonts w:ascii="Calibri" w:hAnsi="Calibri" w:cs="Calibri"/>
                <w:sz w:val="24"/>
                <w:szCs w:val="24"/>
              </w:rPr>
              <w:t>3,00€</w:t>
            </w:r>
          </w:p>
        </w:tc>
      </w:tr>
      <w:tr w:rsidR="00245E3F" w:rsidTr="00245E3F">
        <w:trPr>
          <w:trHeight w:val="370"/>
          <w:jc w:val="center"/>
        </w:trPr>
        <w:tc>
          <w:tcPr>
            <w:tcW w:w="3677" w:type="dxa"/>
            <w:shd w:val="clear" w:color="auto" w:fill="FFFFFF"/>
            <w:hideMark/>
          </w:tcPr>
          <w:p w:rsidR="00245E3F" w:rsidRDefault="00245E3F">
            <w:pPr>
              <w:pStyle w:val="1"/>
              <w:framePr w:wrap="notBeside" w:vAnchor="text" w:hAnchor="text" w:xAlign="center" w:y="1"/>
              <w:shd w:val="clear" w:color="auto" w:fill="auto"/>
              <w:spacing w:line="240" w:lineRule="auto"/>
              <w:rPr>
                <w:rFonts w:ascii="Calibri" w:hAnsi="Calibri" w:cs="Calibri"/>
                <w:sz w:val="24"/>
                <w:szCs w:val="24"/>
                <w:lang w:val="en-US"/>
              </w:rPr>
            </w:pPr>
            <w:proofErr w:type="spellStart"/>
            <w:r>
              <w:rPr>
                <w:rFonts w:ascii="Calibri" w:hAnsi="Calibri" w:cs="Calibri"/>
                <w:sz w:val="24"/>
                <w:szCs w:val="24"/>
                <w:lang w:val="en-US"/>
              </w:rPr>
              <w:t>Freddo</w:t>
            </w:r>
            <w:proofErr w:type="spellEnd"/>
            <w:r>
              <w:rPr>
                <w:rFonts w:ascii="Calibri" w:hAnsi="Calibri" w:cs="Calibri"/>
                <w:sz w:val="24"/>
                <w:szCs w:val="24"/>
                <w:lang w:val="en-US"/>
              </w:rPr>
              <w:t xml:space="preserve"> Cappuccino</w:t>
            </w:r>
          </w:p>
        </w:tc>
        <w:tc>
          <w:tcPr>
            <w:tcW w:w="3110" w:type="dxa"/>
            <w:shd w:val="clear" w:color="auto" w:fill="FFFFFF"/>
          </w:tcPr>
          <w:p w:rsidR="00245E3F" w:rsidRDefault="00245E3F">
            <w:pPr>
              <w:pStyle w:val="1"/>
              <w:framePr w:wrap="notBeside" w:vAnchor="text" w:hAnchor="text" w:xAlign="center" w:y="1"/>
              <w:shd w:val="clear" w:color="auto" w:fill="auto"/>
              <w:spacing w:line="240" w:lineRule="auto"/>
              <w:ind w:left="1800"/>
              <w:rPr>
                <w:rFonts w:ascii="Calibri" w:hAnsi="Calibri" w:cs="Calibri"/>
                <w:sz w:val="24"/>
                <w:szCs w:val="24"/>
              </w:rPr>
            </w:pPr>
          </w:p>
        </w:tc>
        <w:tc>
          <w:tcPr>
            <w:tcW w:w="1195" w:type="dxa"/>
            <w:shd w:val="clear" w:color="auto" w:fill="FFFFFF"/>
            <w:hideMark/>
          </w:tcPr>
          <w:p w:rsidR="00245E3F" w:rsidRDefault="00245E3F">
            <w:pPr>
              <w:pStyle w:val="1"/>
              <w:framePr w:wrap="notBeside" w:vAnchor="text" w:hAnchor="text" w:xAlign="center" w:y="1"/>
              <w:shd w:val="clear" w:color="auto" w:fill="auto"/>
              <w:spacing w:line="240" w:lineRule="auto"/>
              <w:ind w:left="480"/>
              <w:rPr>
                <w:rFonts w:ascii="Calibri" w:hAnsi="Calibri" w:cs="Calibri"/>
                <w:sz w:val="24"/>
                <w:szCs w:val="24"/>
              </w:rPr>
            </w:pPr>
            <w:r>
              <w:rPr>
                <w:rFonts w:ascii="Calibri" w:hAnsi="Calibri" w:cs="Calibri"/>
                <w:sz w:val="24"/>
                <w:szCs w:val="24"/>
              </w:rPr>
              <w:t>3,50€</w:t>
            </w:r>
          </w:p>
        </w:tc>
      </w:tr>
      <w:tr w:rsidR="00245E3F" w:rsidTr="00245E3F">
        <w:trPr>
          <w:trHeight w:val="365"/>
          <w:jc w:val="center"/>
        </w:trPr>
        <w:tc>
          <w:tcPr>
            <w:tcW w:w="3677" w:type="dxa"/>
            <w:shd w:val="clear" w:color="auto" w:fill="FFFFFF"/>
            <w:hideMark/>
          </w:tcPr>
          <w:p w:rsidR="00245E3F" w:rsidRDefault="00245E3F">
            <w:pPr>
              <w:pStyle w:val="1"/>
              <w:framePr w:wrap="notBeside" w:vAnchor="text" w:hAnchor="text" w:xAlign="center" w:y="1"/>
              <w:shd w:val="clear" w:color="auto" w:fill="auto"/>
              <w:spacing w:line="240" w:lineRule="auto"/>
              <w:rPr>
                <w:rFonts w:ascii="Calibri" w:hAnsi="Calibri" w:cs="Calibri"/>
                <w:sz w:val="24"/>
                <w:szCs w:val="24"/>
              </w:rPr>
            </w:pPr>
            <w:r>
              <w:rPr>
                <w:rFonts w:ascii="Calibri" w:hAnsi="Calibri" w:cs="Calibri"/>
                <w:sz w:val="24"/>
                <w:szCs w:val="24"/>
              </w:rPr>
              <w:t>Ελληνικός</w:t>
            </w:r>
          </w:p>
        </w:tc>
        <w:tc>
          <w:tcPr>
            <w:tcW w:w="3110" w:type="dxa"/>
            <w:shd w:val="clear" w:color="auto" w:fill="FFFFFF"/>
          </w:tcPr>
          <w:p w:rsidR="00245E3F" w:rsidRDefault="00245E3F">
            <w:pPr>
              <w:pStyle w:val="1"/>
              <w:framePr w:wrap="notBeside" w:vAnchor="text" w:hAnchor="text" w:xAlign="center" w:y="1"/>
              <w:shd w:val="clear" w:color="auto" w:fill="auto"/>
              <w:spacing w:line="240" w:lineRule="auto"/>
              <w:ind w:left="1800"/>
              <w:rPr>
                <w:rFonts w:ascii="Calibri" w:hAnsi="Calibri" w:cs="Calibri"/>
                <w:sz w:val="24"/>
                <w:szCs w:val="24"/>
              </w:rPr>
            </w:pPr>
          </w:p>
        </w:tc>
        <w:tc>
          <w:tcPr>
            <w:tcW w:w="1195" w:type="dxa"/>
            <w:shd w:val="clear" w:color="auto" w:fill="FFFFFF"/>
            <w:hideMark/>
          </w:tcPr>
          <w:p w:rsidR="00245E3F" w:rsidRDefault="00245E3F">
            <w:pPr>
              <w:pStyle w:val="1"/>
              <w:framePr w:wrap="notBeside" w:vAnchor="text" w:hAnchor="text" w:xAlign="center" w:y="1"/>
              <w:shd w:val="clear" w:color="auto" w:fill="auto"/>
              <w:spacing w:line="240" w:lineRule="auto"/>
              <w:ind w:left="480"/>
              <w:rPr>
                <w:rFonts w:ascii="Calibri" w:hAnsi="Calibri" w:cs="Calibri"/>
                <w:sz w:val="24"/>
                <w:szCs w:val="24"/>
              </w:rPr>
            </w:pPr>
            <w:r>
              <w:rPr>
                <w:rFonts w:ascii="Calibri" w:hAnsi="Calibri" w:cs="Calibri"/>
                <w:sz w:val="24"/>
                <w:szCs w:val="24"/>
              </w:rPr>
              <w:t>2,50€</w:t>
            </w:r>
          </w:p>
        </w:tc>
      </w:tr>
      <w:tr w:rsidR="00245E3F" w:rsidTr="00245E3F">
        <w:trPr>
          <w:trHeight w:val="365"/>
          <w:jc w:val="center"/>
        </w:trPr>
        <w:tc>
          <w:tcPr>
            <w:tcW w:w="3677" w:type="dxa"/>
            <w:shd w:val="clear" w:color="auto" w:fill="FFFFFF"/>
            <w:hideMark/>
          </w:tcPr>
          <w:p w:rsidR="00245E3F" w:rsidRDefault="00245E3F">
            <w:pPr>
              <w:pStyle w:val="1"/>
              <w:framePr w:wrap="notBeside" w:vAnchor="text" w:hAnchor="text" w:xAlign="center" w:y="1"/>
              <w:shd w:val="clear" w:color="auto" w:fill="auto"/>
              <w:spacing w:line="240" w:lineRule="auto"/>
              <w:rPr>
                <w:rFonts w:ascii="Calibri" w:hAnsi="Calibri" w:cs="Calibri"/>
                <w:sz w:val="24"/>
                <w:szCs w:val="24"/>
              </w:rPr>
            </w:pPr>
            <w:r>
              <w:rPr>
                <w:rFonts w:ascii="Calibri" w:hAnsi="Calibri" w:cs="Calibri"/>
                <w:sz w:val="24"/>
                <w:szCs w:val="24"/>
              </w:rPr>
              <w:t>Ελληνικός διπλός</w:t>
            </w:r>
          </w:p>
        </w:tc>
        <w:tc>
          <w:tcPr>
            <w:tcW w:w="3110" w:type="dxa"/>
            <w:shd w:val="clear" w:color="auto" w:fill="FFFFFF"/>
          </w:tcPr>
          <w:p w:rsidR="00245E3F" w:rsidRDefault="00245E3F">
            <w:pPr>
              <w:pStyle w:val="1"/>
              <w:framePr w:wrap="notBeside" w:vAnchor="text" w:hAnchor="text" w:xAlign="center" w:y="1"/>
              <w:shd w:val="clear" w:color="auto" w:fill="auto"/>
              <w:spacing w:line="240" w:lineRule="auto"/>
              <w:ind w:left="1800"/>
              <w:rPr>
                <w:rFonts w:ascii="Calibri" w:hAnsi="Calibri" w:cs="Calibri"/>
                <w:sz w:val="24"/>
                <w:szCs w:val="24"/>
              </w:rPr>
            </w:pPr>
          </w:p>
        </w:tc>
        <w:tc>
          <w:tcPr>
            <w:tcW w:w="1195" w:type="dxa"/>
            <w:shd w:val="clear" w:color="auto" w:fill="FFFFFF"/>
            <w:hideMark/>
          </w:tcPr>
          <w:p w:rsidR="00245E3F" w:rsidRDefault="00245E3F">
            <w:pPr>
              <w:pStyle w:val="1"/>
              <w:framePr w:wrap="notBeside" w:vAnchor="text" w:hAnchor="text" w:xAlign="center" w:y="1"/>
              <w:shd w:val="clear" w:color="auto" w:fill="auto"/>
              <w:spacing w:line="240" w:lineRule="auto"/>
              <w:ind w:left="480"/>
              <w:rPr>
                <w:rFonts w:ascii="Calibri" w:hAnsi="Calibri" w:cs="Calibri"/>
                <w:sz w:val="24"/>
                <w:szCs w:val="24"/>
              </w:rPr>
            </w:pPr>
            <w:r>
              <w:rPr>
                <w:rFonts w:ascii="Calibri" w:hAnsi="Calibri" w:cs="Calibri"/>
                <w:sz w:val="24"/>
                <w:szCs w:val="24"/>
              </w:rPr>
              <w:t>3,00€</w:t>
            </w:r>
          </w:p>
        </w:tc>
      </w:tr>
      <w:tr w:rsidR="00245E3F" w:rsidTr="00245E3F">
        <w:trPr>
          <w:trHeight w:val="365"/>
          <w:jc w:val="center"/>
        </w:trPr>
        <w:tc>
          <w:tcPr>
            <w:tcW w:w="3677" w:type="dxa"/>
            <w:shd w:val="clear" w:color="auto" w:fill="FFFFFF"/>
            <w:hideMark/>
          </w:tcPr>
          <w:p w:rsidR="00245E3F" w:rsidRDefault="00245E3F">
            <w:pPr>
              <w:pStyle w:val="1"/>
              <w:framePr w:wrap="notBeside" w:vAnchor="text" w:hAnchor="text" w:xAlign="center" w:y="1"/>
              <w:shd w:val="clear" w:color="auto" w:fill="auto"/>
              <w:spacing w:line="240" w:lineRule="auto"/>
              <w:rPr>
                <w:rFonts w:ascii="Calibri" w:hAnsi="Calibri" w:cs="Calibri"/>
                <w:sz w:val="24"/>
                <w:szCs w:val="24"/>
              </w:rPr>
            </w:pPr>
            <w:r>
              <w:rPr>
                <w:rFonts w:ascii="Calibri" w:hAnsi="Calibri" w:cs="Calibri"/>
                <w:sz w:val="24"/>
                <w:szCs w:val="24"/>
              </w:rPr>
              <w:t>Καφές φίλτρου</w:t>
            </w:r>
          </w:p>
        </w:tc>
        <w:tc>
          <w:tcPr>
            <w:tcW w:w="3110" w:type="dxa"/>
            <w:shd w:val="clear" w:color="auto" w:fill="FFFFFF"/>
          </w:tcPr>
          <w:p w:rsidR="00245E3F" w:rsidRDefault="00245E3F">
            <w:pPr>
              <w:pStyle w:val="1"/>
              <w:framePr w:wrap="notBeside" w:vAnchor="text" w:hAnchor="text" w:xAlign="center" w:y="1"/>
              <w:shd w:val="clear" w:color="auto" w:fill="auto"/>
              <w:spacing w:line="240" w:lineRule="auto"/>
              <w:ind w:left="1800"/>
              <w:rPr>
                <w:rFonts w:ascii="Calibri" w:hAnsi="Calibri" w:cs="Calibri"/>
                <w:sz w:val="24"/>
                <w:szCs w:val="24"/>
              </w:rPr>
            </w:pPr>
          </w:p>
        </w:tc>
        <w:tc>
          <w:tcPr>
            <w:tcW w:w="1195" w:type="dxa"/>
            <w:shd w:val="clear" w:color="auto" w:fill="FFFFFF"/>
            <w:hideMark/>
          </w:tcPr>
          <w:p w:rsidR="00245E3F" w:rsidRDefault="00245E3F">
            <w:pPr>
              <w:pStyle w:val="1"/>
              <w:framePr w:wrap="notBeside" w:vAnchor="text" w:hAnchor="text" w:xAlign="center" w:y="1"/>
              <w:shd w:val="clear" w:color="auto" w:fill="auto"/>
              <w:spacing w:line="240" w:lineRule="auto"/>
              <w:ind w:left="480"/>
              <w:rPr>
                <w:rFonts w:ascii="Calibri" w:hAnsi="Calibri" w:cs="Calibri"/>
                <w:sz w:val="24"/>
                <w:szCs w:val="24"/>
              </w:rPr>
            </w:pPr>
            <w:r>
              <w:rPr>
                <w:rFonts w:ascii="Calibri" w:hAnsi="Calibri" w:cs="Calibri"/>
                <w:sz w:val="24"/>
                <w:szCs w:val="24"/>
              </w:rPr>
              <w:t>2,70€</w:t>
            </w:r>
          </w:p>
        </w:tc>
      </w:tr>
      <w:tr w:rsidR="00245E3F" w:rsidTr="00245E3F">
        <w:trPr>
          <w:trHeight w:val="355"/>
          <w:jc w:val="center"/>
        </w:trPr>
        <w:tc>
          <w:tcPr>
            <w:tcW w:w="3677" w:type="dxa"/>
            <w:shd w:val="clear" w:color="auto" w:fill="FFFFFF"/>
            <w:hideMark/>
          </w:tcPr>
          <w:p w:rsidR="00245E3F" w:rsidRDefault="00245E3F">
            <w:pPr>
              <w:pStyle w:val="1"/>
              <w:framePr w:wrap="notBeside" w:vAnchor="text" w:hAnchor="text" w:xAlign="center" w:y="1"/>
              <w:shd w:val="clear" w:color="auto" w:fill="auto"/>
              <w:spacing w:line="240" w:lineRule="auto"/>
              <w:rPr>
                <w:rFonts w:ascii="Calibri" w:hAnsi="Calibri" w:cs="Calibri"/>
                <w:sz w:val="24"/>
                <w:szCs w:val="24"/>
                <w:lang w:val="en-US"/>
              </w:rPr>
            </w:pPr>
            <w:r>
              <w:rPr>
                <w:rFonts w:ascii="Calibri" w:hAnsi="Calibri" w:cs="Calibri"/>
                <w:sz w:val="24"/>
                <w:szCs w:val="24"/>
                <w:lang w:val="en-US"/>
              </w:rPr>
              <w:t>Nescafe</w:t>
            </w:r>
          </w:p>
        </w:tc>
        <w:tc>
          <w:tcPr>
            <w:tcW w:w="3110" w:type="dxa"/>
            <w:shd w:val="clear" w:color="auto" w:fill="FFFFFF"/>
          </w:tcPr>
          <w:p w:rsidR="00245E3F" w:rsidRDefault="00245E3F">
            <w:pPr>
              <w:pStyle w:val="1"/>
              <w:framePr w:wrap="notBeside" w:vAnchor="text" w:hAnchor="text" w:xAlign="center" w:y="1"/>
              <w:shd w:val="clear" w:color="auto" w:fill="auto"/>
              <w:spacing w:line="240" w:lineRule="auto"/>
              <w:ind w:left="1800"/>
              <w:rPr>
                <w:rFonts w:ascii="Calibri" w:hAnsi="Calibri" w:cs="Calibri"/>
                <w:sz w:val="24"/>
                <w:szCs w:val="24"/>
              </w:rPr>
            </w:pPr>
          </w:p>
        </w:tc>
        <w:tc>
          <w:tcPr>
            <w:tcW w:w="1195" w:type="dxa"/>
            <w:shd w:val="clear" w:color="auto" w:fill="FFFFFF"/>
            <w:hideMark/>
          </w:tcPr>
          <w:p w:rsidR="00245E3F" w:rsidRDefault="00245E3F">
            <w:pPr>
              <w:pStyle w:val="1"/>
              <w:framePr w:wrap="notBeside" w:vAnchor="text" w:hAnchor="text" w:xAlign="center" w:y="1"/>
              <w:shd w:val="clear" w:color="auto" w:fill="auto"/>
              <w:spacing w:line="240" w:lineRule="auto"/>
              <w:ind w:left="480"/>
              <w:rPr>
                <w:rFonts w:ascii="Calibri" w:hAnsi="Calibri" w:cs="Calibri"/>
                <w:sz w:val="24"/>
                <w:szCs w:val="24"/>
              </w:rPr>
            </w:pPr>
            <w:r>
              <w:rPr>
                <w:rFonts w:ascii="Calibri" w:hAnsi="Calibri" w:cs="Calibri"/>
                <w:sz w:val="24"/>
                <w:szCs w:val="24"/>
              </w:rPr>
              <w:t>3,00€</w:t>
            </w:r>
          </w:p>
        </w:tc>
      </w:tr>
      <w:tr w:rsidR="00245E3F" w:rsidTr="00245E3F">
        <w:trPr>
          <w:trHeight w:val="370"/>
          <w:jc w:val="center"/>
        </w:trPr>
        <w:tc>
          <w:tcPr>
            <w:tcW w:w="3677" w:type="dxa"/>
            <w:shd w:val="clear" w:color="auto" w:fill="FFFFFF"/>
            <w:hideMark/>
          </w:tcPr>
          <w:p w:rsidR="00245E3F" w:rsidRDefault="00245E3F">
            <w:pPr>
              <w:pStyle w:val="1"/>
              <w:framePr w:wrap="notBeside" w:vAnchor="text" w:hAnchor="text" w:xAlign="center" w:y="1"/>
              <w:shd w:val="clear" w:color="auto" w:fill="auto"/>
              <w:spacing w:line="240" w:lineRule="auto"/>
              <w:rPr>
                <w:rFonts w:ascii="Calibri" w:hAnsi="Calibri" w:cs="Calibri"/>
                <w:sz w:val="24"/>
                <w:szCs w:val="24"/>
              </w:rPr>
            </w:pPr>
            <w:r>
              <w:rPr>
                <w:rFonts w:ascii="Calibri" w:hAnsi="Calibri" w:cs="Calibri"/>
                <w:sz w:val="24"/>
                <w:szCs w:val="24"/>
              </w:rPr>
              <w:t>Σοκολάτα ζεστή</w:t>
            </w:r>
          </w:p>
        </w:tc>
        <w:tc>
          <w:tcPr>
            <w:tcW w:w="3110" w:type="dxa"/>
            <w:shd w:val="clear" w:color="auto" w:fill="FFFFFF"/>
          </w:tcPr>
          <w:p w:rsidR="00245E3F" w:rsidRDefault="00245E3F">
            <w:pPr>
              <w:pStyle w:val="1"/>
              <w:framePr w:wrap="notBeside" w:vAnchor="text" w:hAnchor="text" w:xAlign="center" w:y="1"/>
              <w:shd w:val="clear" w:color="auto" w:fill="auto"/>
              <w:spacing w:line="240" w:lineRule="auto"/>
              <w:ind w:left="1800"/>
              <w:rPr>
                <w:rFonts w:ascii="Calibri" w:hAnsi="Calibri" w:cs="Calibri"/>
                <w:sz w:val="24"/>
                <w:szCs w:val="24"/>
              </w:rPr>
            </w:pPr>
          </w:p>
        </w:tc>
        <w:tc>
          <w:tcPr>
            <w:tcW w:w="1195" w:type="dxa"/>
            <w:shd w:val="clear" w:color="auto" w:fill="FFFFFF"/>
            <w:hideMark/>
          </w:tcPr>
          <w:p w:rsidR="00245E3F" w:rsidRDefault="00245E3F">
            <w:pPr>
              <w:pStyle w:val="1"/>
              <w:framePr w:wrap="notBeside" w:vAnchor="text" w:hAnchor="text" w:xAlign="center" w:y="1"/>
              <w:shd w:val="clear" w:color="auto" w:fill="auto"/>
              <w:spacing w:line="240" w:lineRule="auto"/>
              <w:ind w:left="480"/>
              <w:rPr>
                <w:rFonts w:ascii="Calibri" w:hAnsi="Calibri" w:cs="Calibri"/>
                <w:sz w:val="24"/>
                <w:szCs w:val="24"/>
              </w:rPr>
            </w:pPr>
            <w:r>
              <w:rPr>
                <w:rFonts w:ascii="Calibri" w:hAnsi="Calibri" w:cs="Calibri"/>
                <w:sz w:val="24"/>
                <w:szCs w:val="24"/>
              </w:rPr>
              <w:t>3,00€</w:t>
            </w:r>
          </w:p>
        </w:tc>
      </w:tr>
      <w:tr w:rsidR="00245E3F" w:rsidTr="00245E3F">
        <w:trPr>
          <w:trHeight w:val="370"/>
          <w:jc w:val="center"/>
        </w:trPr>
        <w:tc>
          <w:tcPr>
            <w:tcW w:w="3677" w:type="dxa"/>
            <w:shd w:val="clear" w:color="auto" w:fill="FFFFFF"/>
            <w:hideMark/>
          </w:tcPr>
          <w:p w:rsidR="00245E3F" w:rsidRDefault="00245E3F">
            <w:pPr>
              <w:pStyle w:val="1"/>
              <w:framePr w:wrap="notBeside" w:vAnchor="text" w:hAnchor="text" w:xAlign="center" w:y="1"/>
              <w:shd w:val="clear" w:color="auto" w:fill="auto"/>
              <w:spacing w:line="240" w:lineRule="auto"/>
              <w:rPr>
                <w:rFonts w:ascii="Calibri" w:hAnsi="Calibri" w:cs="Calibri"/>
                <w:sz w:val="24"/>
                <w:szCs w:val="24"/>
              </w:rPr>
            </w:pPr>
            <w:r>
              <w:rPr>
                <w:rFonts w:ascii="Calibri" w:hAnsi="Calibri" w:cs="Calibri"/>
                <w:sz w:val="24"/>
                <w:szCs w:val="24"/>
              </w:rPr>
              <w:t>Σοκολάτα κρύα</w:t>
            </w:r>
          </w:p>
        </w:tc>
        <w:tc>
          <w:tcPr>
            <w:tcW w:w="3110" w:type="dxa"/>
            <w:shd w:val="clear" w:color="auto" w:fill="FFFFFF"/>
          </w:tcPr>
          <w:p w:rsidR="00245E3F" w:rsidRDefault="00245E3F">
            <w:pPr>
              <w:pStyle w:val="1"/>
              <w:framePr w:wrap="notBeside" w:vAnchor="text" w:hAnchor="text" w:xAlign="center" w:y="1"/>
              <w:shd w:val="clear" w:color="auto" w:fill="auto"/>
              <w:spacing w:line="240" w:lineRule="auto"/>
              <w:ind w:left="1800"/>
              <w:rPr>
                <w:rFonts w:ascii="Calibri" w:hAnsi="Calibri" w:cs="Calibri"/>
                <w:sz w:val="24"/>
                <w:szCs w:val="24"/>
              </w:rPr>
            </w:pPr>
          </w:p>
        </w:tc>
        <w:tc>
          <w:tcPr>
            <w:tcW w:w="1195" w:type="dxa"/>
            <w:shd w:val="clear" w:color="auto" w:fill="FFFFFF"/>
            <w:hideMark/>
          </w:tcPr>
          <w:p w:rsidR="00245E3F" w:rsidRDefault="00245E3F">
            <w:pPr>
              <w:pStyle w:val="1"/>
              <w:framePr w:wrap="notBeside" w:vAnchor="text" w:hAnchor="text" w:xAlign="center" w:y="1"/>
              <w:shd w:val="clear" w:color="auto" w:fill="auto"/>
              <w:spacing w:line="240" w:lineRule="auto"/>
              <w:ind w:left="480"/>
              <w:rPr>
                <w:rFonts w:ascii="Calibri" w:hAnsi="Calibri" w:cs="Calibri"/>
                <w:sz w:val="24"/>
                <w:szCs w:val="24"/>
              </w:rPr>
            </w:pPr>
            <w:r>
              <w:rPr>
                <w:rFonts w:ascii="Calibri" w:hAnsi="Calibri" w:cs="Calibri"/>
                <w:sz w:val="24"/>
                <w:szCs w:val="24"/>
              </w:rPr>
              <w:t>3,00€</w:t>
            </w:r>
          </w:p>
        </w:tc>
      </w:tr>
      <w:tr w:rsidR="00245E3F" w:rsidTr="00245E3F">
        <w:trPr>
          <w:trHeight w:val="370"/>
          <w:jc w:val="center"/>
        </w:trPr>
        <w:tc>
          <w:tcPr>
            <w:tcW w:w="3677" w:type="dxa"/>
            <w:shd w:val="clear" w:color="auto" w:fill="FFFFFF"/>
            <w:hideMark/>
          </w:tcPr>
          <w:p w:rsidR="00245E3F" w:rsidRDefault="00245E3F">
            <w:pPr>
              <w:pStyle w:val="1"/>
              <w:framePr w:wrap="notBeside" w:vAnchor="text" w:hAnchor="text" w:xAlign="center" w:y="1"/>
              <w:shd w:val="clear" w:color="auto" w:fill="auto"/>
              <w:spacing w:line="240" w:lineRule="auto"/>
              <w:rPr>
                <w:rFonts w:ascii="Calibri" w:hAnsi="Calibri" w:cs="Calibri"/>
                <w:sz w:val="24"/>
                <w:szCs w:val="24"/>
              </w:rPr>
            </w:pPr>
            <w:r>
              <w:rPr>
                <w:rFonts w:ascii="Calibri" w:hAnsi="Calibri" w:cs="Calibri"/>
                <w:sz w:val="24"/>
                <w:szCs w:val="24"/>
              </w:rPr>
              <w:t>Τσάι (διάφορες γεύσεις)</w:t>
            </w:r>
          </w:p>
        </w:tc>
        <w:tc>
          <w:tcPr>
            <w:tcW w:w="3110" w:type="dxa"/>
            <w:shd w:val="clear" w:color="auto" w:fill="FFFFFF"/>
          </w:tcPr>
          <w:p w:rsidR="00245E3F" w:rsidRDefault="00245E3F">
            <w:pPr>
              <w:pStyle w:val="1"/>
              <w:framePr w:wrap="notBeside" w:vAnchor="text" w:hAnchor="text" w:xAlign="center" w:y="1"/>
              <w:shd w:val="clear" w:color="auto" w:fill="auto"/>
              <w:spacing w:line="240" w:lineRule="auto"/>
              <w:ind w:left="1800"/>
              <w:rPr>
                <w:rFonts w:ascii="Calibri" w:hAnsi="Calibri" w:cs="Calibri"/>
                <w:sz w:val="24"/>
                <w:szCs w:val="24"/>
              </w:rPr>
            </w:pPr>
          </w:p>
        </w:tc>
        <w:tc>
          <w:tcPr>
            <w:tcW w:w="1195" w:type="dxa"/>
            <w:shd w:val="clear" w:color="auto" w:fill="FFFFFF"/>
            <w:hideMark/>
          </w:tcPr>
          <w:p w:rsidR="00245E3F" w:rsidRDefault="00245E3F">
            <w:pPr>
              <w:pStyle w:val="1"/>
              <w:framePr w:wrap="notBeside" w:vAnchor="text" w:hAnchor="text" w:xAlign="center" w:y="1"/>
              <w:shd w:val="clear" w:color="auto" w:fill="auto"/>
              <w:spacing w:line="240" w:lineRule="auto"/>
              <w:ind w:left="480"/>
              <w:rPr>
                <w:rFonts w:ascii="Calibri" w:hAnsi="Calibri" w:cs="Calibri"/>
                <w:sz w:val="24"/>
                <w:szCs w:val="24"/>
              </w:rPr>
            </w:pPr>
            <w:r>
              <w:rPr>
                <w:rFonts w:ascii="Calibri" w:hAnsi="Calibri" w:cs="Calibri"/>
                <w:sz w:val="24"/>
                <w:szCs w:val="24"/>
              </w:rPr>
              <w:t>3,00€</w:t>
            </w:r>
          </w:p>
        </w:tc>
      </w:tr>
      <w:tr w:rsidR="00245E3F" w:rsidTr="00245E3F">
        <w:trPr>
          <w:trHeight w:val="307"/>
          <w:jc w:val="center"/>
        </w:trPr>
        <w:tc>
          <w:tcPr>
            <w:tcW w:w="3677" w:type="dxa"/>
            <w:shd w:val="clear" w:color="auto" w:fill="FFFFFF"/>
            <w:hideMark/>
          </w:tcPr>
          <w:p w:rsidR="00245E3F" w:rsidRDefault="00245E3F">
            <w:pPr>
              <w:pStyle w:val="1"/>
              <w:framePr w:wrap="notBeside" w:vAnchor="text" w:hAnchor="text" w:xAlign="center" w:y="1"/>
              <w:shd w:val="clear" w:color="auto" w:fill="auto"/>
              <w:spacing w:line="240" w:lineRule="auto"/>
              <w:rPr>
                <w:rFonts w:ascii="Calibri" w:hAnsi="Calibri" w:cs="Calibri"/>
                <w:sz w:val="24"/>
                <w:szCs w:val="24"/>
              </w:rPr>
            </w:pPr>
            <w:r>
              <w:rPr>
                <w:rFonts w:ascii="Calibri" w:hAnsi="Calibri" w:cs="Calibri"/>
                <w:sz w:val="24"/>
                <w:szCs w:val="24"/>
              </w:rPr>
              <w:t>Τσάι κρύο</w:t>
            </w:r>
          </w:p>
        </w:tc>
        <w:tc>
          <w:tcPr>
            <w:tcW w:w="3110" w:type="dxa"/>
            <w:shd w:val="clear" w:color="auto" w:fill="FFFFFF"/>
          </w:tcPr>
          <w:p w:rsidR="00245E3F" w:rsidRDefault="00245E3F">
            <w:pPr>
              <w:pStyle w:val="1"/>
              <w:framePr w:wrap="notBeside" w:vAnchor="text" w:hAnchor="text" w:xAlign="center" w:y="1"/>
              <w:shd w:val="clear" w:color="auto" w:fill="auto"/>
              <w:spacing w:line="240" w:lineRule="auto"/>
              <w:ind w:left="1800"/>
              <w:rPr>
                <w:rFonts w:ascii="Calibri" w:hAnsi="Calibri" w:cs="Calibri"/>
                <w:sz w:val="24"/>
                <w:szCs w:val="24"/>
              </w:rPr>
            </w:pPr>
          </w:p>
        </w:tc>
        <w:tc>
          <w:tcPr>
            <w:tcW w:w="1195" w:type="dxa"/>
            <w:shd w:val="clear" w:color="auto" w:fill="FFFFFF"/>
            <w:hideMark/>
          </w:tcPr>
          <w:p w:rsidR="00245E3F" w:rsidRDefault="00245E3F">
            <w:pPr>
              <w:pStyle w:val="1"/>
              <w:framePr w:wrap="notBeside" w:vAnchor="text" w:hAnchor="text" w:xAlign="center" w:y="1"/>
              <w:shd w:val="clear" w:color="auto" w:fill="auto"/>
              <w:spacing w:line="240" w:lineRule="auto"/>
              <w:ind w:left="480"/>
              <w:rPr>
                <w:rFonts w:ascii="Calibri" w:hAnsi="Calibri" w:cs="Calibri"/>
                <w:sz w:val="24"/>
                <w:szCs w:val="24"/>
              </w:rPr>
            </w:pPr>
            <w:r>
              <w:rPr>
                <w:rFonts w:ascii="Calibri" w:hAnsi="Calibri" w:cs="Calibri"/>
                <w:sz w:val="24"/>
                <w:szCs w:val="24"/>
              </w:rPr>
              <w:t>3,00€</w:t>
            </w:r>
          </w:p>
        </w:tc>
      </w:tr>
    </w:tbl>
    <w:p w:rsidR="00245E3F" w:rsidRDefault="00245E3F" w:rsidP="00245E3F">
      <w:pPr>
        <w:pStyle w:val="50"/>
        <w:shd w:val="clear" w:color="auto" w:fill="auto"/>
        <w:spacing w:before="734" w:after="198" w:line="210" w:lineRule="exact"/>
        <w:ind w:left="40"/>
        <w:rPr>
          <w:rFonts w:ascii="Calibri" w:hAnsi="Calibri" w:cs="Calibri"/>
          <w:iCs/>
          <w:sz w:val="24"/>
          <w:szCs w:val="24"/>
        </w:rPr>
      </w:pPr>
      <w:r>
        <w:rPr>
          <w:rFonts w:ascii="Calibri" w:hAnsi="Calibri" w:cs="Calibri"/>
          <w:iCs/>
          <w:sz w:val="24"/>
          <w:szCs w:val="24"/>
        </w:rPr>
        <w:t>Χυμοί – Αναψυκτικά</w:t>
      </w:r>
    </w:p>
    <w:p w:rsidR="00245E3F" w:rsidRDefault="00245E3F" w:rsidP="00245E3F">
      <w:pPr>
        <w:pStyle w:val="50"/>
        <w:shd w:val="clear" w:color="auto" w:fill="auto"/>
        <w:spacing w:before="734" w:after="198" w:line="210" w:lineRule="exact"/>
        <w:ind w:left="40"/>
        <w:rPr>
          <w:rFonts w:ascii="Calibri" w:hAnsi="Calibri" w:cs="Calibri"/>
          <w:iCs/>
          <w:sz w:val="24"/>
          <w:szCs w:val="24"/>
        </w:rPr>
      </w:pPr>
    </w:p>
    <w:tbl>
      <w:tblPr>
        <w:tblW w:w="0" w:type="auto"/>
        <w:jc w:val="center"/>
        <w:tblLayout w:type="fixed"/>
        <w:tblCellMar>
          <w:left w:w="10" w:type="dxa"/>
          <w:right w:w="10" w:type="dxa"/>
        </w:tblCellMar>
        <w:tblLook w:val="04A0" w:firstRow="1" w:lastRow="0" w:firstColumn="1" w:lastColumn="0" w:noHBand="0" w:noVBand="1"/>
      </w:tblPr>
      <w:tblGrid>
        <w:gridCol w:w="3614"/>
        <w:gridCol w:w="3163"/>
        <w:gridCol w:w="1200"/>
      </w:tblGrid>
      <w:tr w:rsidR="00245E3F" w:rsidTr="00245E3F">
        <w:trPr>
          <w:trHeight w:val="437"/>
          <w:jc w:val="center"/>
        </w:trPr>
        <w:tc>
          <w:tcPr>
            <w:tcW w:w="3614" w:type="dxa"/>
            <w:tcBorders>
              <w:top w:val="single" w:sz="4" w:space="0" w:color="auto"/>
              <w:left w:val="nil"/>
              <w:bottom w:val="nil"/>
              <w:right w:val="nil"/>
            </w:tcBorders>
            <w:shd w:val="clear" w:color="auto" w:fill="FFFFFF"/>
          </w:tcPr>
          <w:p w:rsidR="00245E3F" w:rsidRDefault="00245E3F">
            <w:pPr>
              <w:framePr w:wrap="notBeside" w:vAnchor="text" w:hAnchor="text" w:xAlign="center" w:y="1"/>
              <w:rPr>
                <w:rFonts w:ascii="Calibri" w:hAnsi="Calibri" w:cs="Calibri"/>
                <w:color w:val="000000"/>
                <w:sz w:val="24"/>
                <w:szCs w:val="24"/>
              </w:rPr>
            </w:pPr>
          </w:p>
        </w:tc>
        <w:tc>
          <w:tcPr>
            <w:tcW w:w="3163" w:type="dxa"/>
            <w:tcBorders>
              <w:top w:val="single" w:sz="4" w:space="0" w:color="auto"/>
              <w:left w:val="nil"/>
              <w:bottom w:val="nil"/>
              <w:right w:val="nil"/>
            </w:tcBorders>
            <w:shd w:val="clear" w:color="auto" w:fill="FFFFFF"/>
          </w:tcPr>
          <w:p w:rsidR="00245E3F" w:rsidRDefault="00245E3F">
            <w:pPr>
              <w:pStyle w:val="1"/>
              <w:framePr w:wrap="notBeside" w:vAnchor="text" w:hAnchor="text" w:xAlign="center" w:y="1"/>
              <w:shd w:val="clear" w:color="auto" w:fill="auto"/>
              <w:spacing w:line="240" w:lineRule="auto"/>
              <w:ind w:left="1440"/>
              <w:rPr>
                <w:rFonts w:ascii="Calibri" w:hAnsi="Calibri" w:cs="Calibri"/>
                <w:sz w:val="24"/>
                <w:szCs w:val="24"/>
              </w:rPr>
            </w:pPr>
          </w:p>
        </w:tc>
        <w:tc>
          <w:tcPr>
            <w:tcW w:w="1200" w:type="dxa"/>
            <w:tcBorders>
              <w:top w:val="single" w:sz="4" w:space="0" w:color="auto"/>
              <w:left w:val="nil"/>
              <w:bottom w:val="nil"/>
              <w:right w:val="nil"/>
            </w:tcBorders>
            <w:shd w:val="clear" w:color="auto" w:fill="FFFFFF"/>
            <w:hideMark/>
          </w:tcPr>
          <w:p w:rsidR="00245E3F" w:rsidRDefault="00245E3F">
            <w:pPr>
              <w:pStyle w:val="1"/>
              <w:framePr w:wrap="notBeside" w:vAnchor="text" w:hAnchor="text" w:xAlign="center" w:y="1"/>
              <w:shd w:val="clear" w:color="auto" w:fill="auto"/>
              <w:spacing w:line="240" w:lineRule="auto"/>
              <w:ind w:left="480"/>
              <w:rPr>
                <w:rFonts w:ascii="Calibri" w:hAnsi="Calibri" w:cs="Calibri"/>
                <w:sz w:val="24"/>
                <w:szCs w:val="24"/>
              </w:rPr>
            </w:pPr>
            <w:r>
              <w:rPr>
                <w:rFonts w:ascii="Calibri" w:hAnsi="Calibri" w:cs="Calibri"/>
                <w:sz w:val="24"/>
                <w:szCs w:val="24"/>
              </w:rPr>
              <w:t>ΚΟΙΝΟ</w:t>
            </w:r>
          </w:p>
        </w:tc>
      </w:tr>
      <w:tr w:rsidR="00245E3F" w:rsidTr="00245E3F">
        <w:trPr>
          <w:trHeight w:val="398"/>
          <w:jc w:val="center"/>
        </w:trPr>
        <w:tc>
          <w:tcPr>
            <w:tcW w:w="3614" w:type="dxa"/>
            <w:shd w:val="clear" w:color="auto" w:fill="FFFFFF"/>
            <w:hideMark/>
          </w:tcPr>
          <w:p w:rsidR="00245E3F" w:rsidRDefault="00245E3F">
            <w:pPr>
              <w:pStyle w:val="1"/>
              <w:framePr w:wrap="notBeside" w:vAnchor="text" w:hAnchor="text" w:xAlign="center" w:y="1"/>
              <w:shd w:val="clear" w:color="auto" w:fill="auto"/>
              <w:spacing w:line="240" w:lineRule="auto"/>
              <w:ind w:left="40"/>
              <w:rPr>
                <w:rFonts w:ascii="Calibri" w:hAnsi="Calibri" w:cs="Calibri"/>
                <w:sz w:val="24"/>
                <w:szCs w:val="24"/>
              </w:rPr>
            </w:pPr>
            <w:r>
              <w:rPr>
                <w:rFonts w:ascii="Calibri" w:hAnsi="Calibri" w:cs="Calibri"/>
                <w:sz w:val="24"/>
                <w:szCs w:val="24"/>
              </w:rPr>
              <w:t>Χυμός Πορτοκάλι</w:t>
            </w:r>
          </w:p>
        </w:tc>
        <w:tc>
          <w:tcPr>
            <w:tcW w:w="3163" w:type="dxa"/>
            <w:shd w:val="clear" w:color="auto" w:fill="FFFFFF"/>
          </w:tcPr>
          <w:p w:rsidR="00245E3F" w:rsidRDefault="00245E3F">
            <w:pPr>
              <w:framePr w:wrap="notBeside" w:vAnchor="text" w:hAnchor="text" w:xAlign="center" w:y="1"/>
              <w:rPr>
                <w:rFonts w:ascii="Calibri" w:hAnsi="Calibri" w:cs="Calibri"/>
                <w:color w:val="000000"/>
                <w:sz w:val="24"/>
                <w:szCs w:val="24"/>
              </w:rPr>
            </w:pPr>
          </w:p>
        </w:tc>
        <w:tc>
          <w:tcPr>
            <w:tcW w:w="1200" w:type="dxa"/>
            <w:shd w:val="clear" w:color="auto" w:fill="FFFFFF"/>
            <w:hideMark/>
          </w:tcPr>
          <w:p w:rsidR="00245E3F" w:rsidRDefault="00245E3F">
            <w:pPr>
              <w:pStyle w:val="1"/>
              <w:framePr w:wrap="notBeside" w:vAnchor="text" w:hAnchor="text" w:xAlign="center" w:y="1"/>
              <w:shd w:val="clear" w:color="auto" w:fill="auto"/>
              <w:spacing w:line="240" w:lineRule="auto"/>
              <w:ind w:left="480"/>
              <w:rPr>
                <w:rFonts w:ascii="Calibri" w:hAnsi="Calibri" w:cs="Calibri"/>
                <w:sz w:val="24"/>
                <w:szCs w:val="24"/>
              </w:rPr>
            </w:pPr>
            <w:r>
              <w:rPr>
                <w:rFonts w:ascii="Calibri" w:hAnsi="Calibri" w:cs="Calibri"/>
                <w:sz w:val="24"/>
                <w:szCs w:val="24"/>
              </w:rPr>
              <w:t>3,50€</w:t>
            </w:r>
          </w:p>
        </w:tc>
      </w:tr>
      <w:tr w:rsidR="00245E3F" w:rsidTr="00245E3F">
        <w:trPr>
          <w:trHeight w:val="360"/>
          <w:jc w:val="center"/>
        </w:trPr>
        <w:tc>
          <w:tcPr>
            <w:tcW w:w="3614" w:type="dxa"/>
            <w:shd w:val="clear" w:color="auto" w:fill="FFFFFF"/>
            <w:hideMark/>
          </w:tcPr>
          <w:p w:rsidR="00245E3F" w:rsidRDefault="00245E3F">
            <w:pPr>
              <w:pStyle w:val="1"/>
              <w:framePr w:wrap="notBeside" w:vAnchor="text" w:hAnchor="text" w:xAlign="center" w:y="1"/>
              <w:shd w:val="clear" w:color="auto" w:fill="auto"/>
              <w:spacing w:line="240" w:lineRule="auto"/>
              <w:ind w:left="40"/>
              <w:rPr>
                <w:rFonts w:ascii="Calibri" w:hAnsi="Calibri" w:cs="Calibri"/>
                <w:sz w:val="24"/>
                <w:szCs w:val="24"/>
              </w:rPr>
            </w:pPr>
            <w:r>
              <w:rPr>
                <w:rFonts w:ascii="Calibri" w:hAnsi="Calibri" w:cs="Calibri"/>
                <w:sz w:val="24"/>
                <w:szCs w:val="24"/>
              </w:rPr>
              <w:t>Χυμός Ανάμεικτος (εποχής)</w:t>
            </w:r>
          </w:p>
        </w:tc>
        <w:tc>
          <w:tcPr>
            <w:tcW w:w="3163" w:type="dxa"/>
            <w:shd w:val="clear" w:color="auto" w:fill="FFFFFF"/>
          </w:tcPr>
          <w:p w:rsidR="00245E3F" w:rsidRDefault="00245E3F">
            <w:pPr>
              <w:pStyle w:val="40"/>
              <w:framePr w:wrap="notBeside" w:vAnchor="text" w:hAnchor="text" w:xAlign="center" w:y="1"/>
              <w:shd w:val="clear" w:color="auto" w:fill="auto"/>
              <w:spacing w:line="240" w:lineRule="auto"/>
              <w:ind w:left="1840"/>
              <w:rPr>
                <w:rFonts w:ascii="Calibri" w:hAnsi="Calibri" w:cs="Calibri"/>
                <w:sz w:val="24"/>
                <w:szCs w:val="24"/>
              </w:rPr>
            </w:pPr>
          </w:p>
        </w:tc>
        <w:tc>
          <w:tcPr>
            <w:tcW w:w="1200" w:type="dxa"/>
            <w:shd w:val="clear" w:color="auto" w:fill="FFFFFF"/>
            <w:hideMark/>
          </w:tcPr>
          <w:p w:rsidR="00245E3F" w:rsidRDefault="00245E3F">
            <w:pPr>
              <w:pStyle w:val="1"/>
              <w:framePr w:wrap="notBeside" w:vAnchor="text" w:hAnchor="text" w:xAlign="center" w:y="1"/>
              <w:shd w:val="clear" w:color="auto" w:fill="auto"/>
              <w:spacing w:line="240" w:lineRule="auto"/>
              <w:ind w:left="480"/>
              <w:rPr>
                <w:rFonts w:ascii="Calibri" w:hAnsi="Calibri" w:cs="Calibri"/>
                <w:sz w:val="24"/>
                <w:szCs w:val="24"/>
              </w:rPr>
            </w:pPr>
            <w:r>
              <w:rPr>
                <w:rFonts w:ascii="Calibri" w:hAnsi="Calibri" w:cs="Calibri"/>
                <w:sz w:val="24"/>
                <w:szCs w:val="24"/>
              </w:rPr>
              <w:t>4,00€</w:t>
            </w:r>
          </w:p>
        </w:tc>
      </w:tr>
      <w:tr w:rsidR="00245E3F" w:rsidTr="00245E3F">
        <w:trPr>
          <w:trHeight w:val="365"/>
          <w:jc w:val="center"/>
        </w:trPr>
        <w:tc>
          <w:tcPr>
            <w:tcW w:w="3614" w:type="dxa"/>
            <w:shd w:val="clear" w:color="auto" w:fill="FFFFFF"/>
            <w:hideMark/>
          </w:tcPr>
          <w:p w:rsidR="00245E3F" w:rsidRDefault="00245E3F">
            <w:pPr>
              <w:pStyle w:val="1"/>
              <w:framePr w:wrap="notBeside" w:vAnchor="text" w:hAnchor="text" w:xAlign="center" w:y="1"/>
              <w:shd w:val="clear" w:color="auto" w:fill="auto"/>
              <w:spacing w:line="240" w:lineRule="auto"/>
              <w:ind w:left="40"/>
              <w:rPr>
                <w:rFonts w:ascii="Calibri" w:hAnsi="Calibri" w:cs="Calibri"/>
                <w:sz w:val="24"/>
                <w:szCs w:val="24"/>
                <w:lang w:val="en-US"/>
              </w:rPr>
            </w:pPr>
            <w:r>
              <w:rPr>
                <w:rFonts w:ascii="Calibri" w:hAnsi="Calibri" w:cs="Calibri"/>
                <w:sz w:val="24"/>
                <w:szCs w:val="24"/>
              </w:rPr>
              <w:t xml:space="preserve">Μπανάνα με γάλα – </w:t>
            </w:r>
            <w:proofErr w:type="spellStart"/>
            <w:r>
              <w:rPr>
                <w:rFonts w:ascii="Calibri" w:hAnsi="Calibri" w:cs="Calibri"/>
                <w:sz w:val="24"/>
                <w:szCs w:val="24"/>
                <w:lang w:val="en-US"/>
              </w:rPr>
              <w:t>Frulati</w:t>
            </w:r>
            <w:proofErr w:type="spellEnd"/>
          </w:p>
        </w:tc>
        <w:tc>
          <w:tcPr>
            <w:tcW w:w="3163" w:type="dxa"/>
            <w:shd w:val="clear" w:color="auto" w:fill="FFFFFF"/>
          </w:tcPr>
          <w:p w:rsidR="00245E3F" w:rsidRDefault="00245E3F">
            <w:pPr>
              <w:pStyle w:val="1"/>
              <w:framePr w:wrap="notBeside" w:vAnchor="text" w:hAnchor="text" w:xAlign="center" w:y="1"/>
              <w:shd w:val="clear" w:color="auto" w:fill="auto"/>
              <w:spacing w:line="240" w:lineRule="auto"/>
              <w:ind w:left="1840"/>
              <w:rPr>
                <w:rFonts w:ascii="Calibri" w:hAnsi="Calibri" w:cs="Calibri"/>
                <w:sz w:val="24"/>
                <w:szCs w:val="24"/>
              </w:rPr>
            </w:pPr>
          </w:p>
        </w:tc>
        <w:tc>
          <w:tcPr>
            <w:tcW w:w="1200" w:type="dxa"/>
            <w:shd w:val="clear" w:color="auto" w:fill="FFFFFF"/>
            <w:hideMark/>
          </w:tcPr>
          <w:p w:rsidR="00245E3F" w:rsidRDefault="00245E3F">
            <w:pPr>
              <w:pStyle w:val="1"/>
              <w:framePr w:wrap="notBeside" w:vAnchor="text" w:hAnchor="text" w:xAlign="center" w:y="1"/>
              <w:shd w:val="clear" w:color="auto" w:fill="auto"/>
              <w:spacing w:line="240" w:lineRule="auto"/>
              <w:ind w:left="480"/>
              <w:rPr>
                <w:rFonts w:ascii="Calibri" w:hAnsi="Calibri" w:cs="Calibri"/>
                <w:sz w:val="24"/>
                <w:szCs w:val="24"/>
              </w:rPr>
            </w:pPr>
            <w:r>
              <w:rPr>
                <w:rFonts w:ascii="Calibri" w:hAnsi="Calibri" w:cs="Calibri"/>
                <w:sz w:val="24"/>
                <w:szCs w:val="24"/>
              </w:rPr>
              <w:t>3,80€</w:t>
            </w:r>
          </w:p>
        </w:tc>
      </w:tr>
      <w:tr w:rsidR="00245E3F" w:rsidTr="00245E3F">
        <w:trPr>
          <w:trHeight w:val="374"/>
          <w:jc w:val="center"/>
        </w:trPr>
        <w:tc>
          <w:tcPr>
            <w:tcW w:w="3614" w:type="dxa"/>
            <w:shd w:val="clear" w:color="auto" w:fill="FFFFFF"/>
            <w:hideMark/>
          </w:tcPr>
          <w:p w:rsidR="00245E3F" w:rsidRDefault="00245E3F">
            <w:pPr>
              <w:pStyle w:val="1"/>
              <w:framePr w:wrap="notBeside" w:vAnchor="text" w:hAnchor="text" w:xAlign="center" w:y="1"/>
              <w:shd w:val="clear" w:color="auto" w:fill="auto"/>
              <w:spacing w:line="240" w:lineRule="auto"/>
              <w:ind w:left="40"/>
              <w:rPr>
                <w:rFonts w:ascii="Calibri" w:hAnsi="Calibri" w:cs="Calibri"/>
                <w:sz w:val="24"/>
                <w:szCs w:val="24"/>
                <w:lang w:val="en-US"/>
              </w:rPr>
            </w:pPr>
            <w:r>
              <w:rPr>
                <w:rFonts w:ascii="Calibri" w:hAnsi="Calibri" w:cs="Calibri"/>
                <w:sz w:val="24"/>
                <w:szCs w:val="24"/>
              </w:rPr>
              <w:t xml:space="preserve">Φράουλα με γάλα - </w:t>
            </w:r>
            <w:proofErr w:type="spellStart"/>
            <w:r>
              <w:rPr>
                <w:rFonts w:ascii="Calibri" w:hAnsi="Calibri" w:cs="Calibri"/>
                <w:sz w:val="24"/>
                <w:szCs w:val="24"/>
              </w:rPr>
              <w:t>Frulati</w:t>
            </w:r>
            <w:proofErr w:type="spellEnd"/>
          </w:p>
        </w:tc>
        <w:tc>
          <w:tcPr>
            <w:tcW w:w="3163" w:type="dxa"/>
            <w:shd w:val="clear" w:color="auto" w:fill="FFFFFF"/>
          </w:tcPr>
          <w:p w:rsidR="00245E3F" w:rsidRDefault="00245E3F">
            <w:pPr>
              <w:pStyle w:val="1"/>
              <w:framePr w:wrap="notBeside" w:vAnchor="text" w:hAnchor="text" w:xAlign="center" w:y="1"/>
              <w:shd w:val="clear" w:color="auto" w:fill="auto"/>
              <w:spacing w:line="240" w:lineRule="auto"/>
              <w:ind w:left="1840"/>
              <w:rPr>
                <w:rFonts w:ascii="Calibri" w:hAnsi="Calibri" w:cs="Calibri"/>
                <w:sz w:val="24"/>
                <w:szCs w:val="24"/>
              </w:rPr>
            </w:pPr>
          </w:p>
        </w:tc>
        <w:tc>
          <w:tcPr>
            <w:tcW w:w="1200" w:type="dxa"/>
            <w:shd w:val="clear" w:color="auto" w:fill="FFFFFF"/>
            <w:hideMark/>
          </w:tcPr>
          <w:p w:rsidR="00245E3F" w:rsidRDefault="00245E3F">
            <w:pPr>
              <w:pStyle w:val="1"/>
              <w:framePr w:wrap="notBeside" w:vAnchor="text" w:hAnchor="text" w:xAlign="center" w:y="1"/>
              <w:shd w:val="clear" w:color="auto" w:fill="auto"/>
              <w:spacing w:line="240" w:lineRule="auto"/>
              <w:ind w:left="480"/>
              <w:rPr>
                <w:rFonts w:ascii="Calibri" w:hAnsi="Calibri" w:cs="Calibri"/>
                <w:sz w:val="24"/>
                <w:szCs w:val="24"/>
              </w:rPr>
            </w:pPr>
            <w:r>
              <w:rPr>
                <w:rFonts w:ascii="Calibri" w:hAnsi="Calibri" w:cs="Calibri"/>
                <w:sz w:val="24"/>
                <w:szCs w:val="24"/>
              </w:rPr>
              <w:t>3,80€</w:t>
            </w:r>
          </w:p>
        </w:tc>
      </w:tr>
      <w:tr w:rsidR="00245E3F" w:rsidTr="00245E3F">
        <w:trPr>
          <w:trHeight w:val="389"/>
          <w:jc w:val="center"/>
        </w:trPr>
        <w:tc>
          <w:tcPr>
            <w:tcW w:w="3614" w:type="dxa"/>
            <w:shd w:val="clear" w:color="auto" w:fill="FFFFFF"/>
            <w:hideMark/>
          </w:tcPr>
          <w:p w:rsidR="00245E3F" w:rsidRDefault="00245E3F">
            <w:pPr>
              <w:pStyle w:val="1"/>
              <w:framePr w:wrap="notBeside" w:vAnchor="text" w:hAnchor="text" w:xAlign="center" w:y="1"/>
              <w:shd w:val="clear" w:color="auto" w:fill="auto"/>
              <w:spacing w:line="240" w:lineRule="auto"/>
              <w:ind w:left="40"/>
              <w:rPr>
                <w:rFonts w:ascii="Calibri" w:hAnsi="Calibri" w:cs="Calibri"/>
                <w:sz w:val="24"/>
                <w:szCs w:val="24"/>
              </w:rPr>
            </w:pPr>
            <w:r>
              <w:rPr>
                <w:rFonts w:ascii="Calibri" w:hAnsi="Calibri" w:cs="Calibri"/>
                <w:sz w:val="24"/>
                <w:szCs w:val="24"/>
              </w:rPr>
              <w:t>Αναψυκτικά</w:t>
            </w:r>
          </w:p>
        </w:tc>
        <w:tc>
          <w:tcPr>
            <w:tcW w:w="3163" w:type="dxa"/>
            <w:vMerge w:val="restart"/>
            <w:shd w:val="clear" w:color="auto" w:fill="FFFFFF"/>
          </w:tcPr>
          <w:p w:rsidR="00245E3F" w:rsidRDefault="00245E3F">
            <w:pPr>
              <w:pStyle w:val="1"/>
              <w:framePr w:wrap="notBeside" w:vAnchor="text" w:hAnchor="text" w:xAlign="center" w:y="1"/>
              <w:shd w:val="clear" w:color="auto" w:fill="auto"/>
              <w:spacing w:before="120" w:line="240" w:lineRule="auto"/>
              <w:ind w:left="1840"/>
              <w:rPr>
                <w:rFonts w:ascii="Calibri" w:hAnsi="Calibri" w:cs="Calibri"/>
                <w:sz w:val="24"/>
                <w:szCs w:val="24"/>
              </w:rPr>
            </w:pPr>
          </w:p>
        </w:tc>
        <w:tc>
          <w:tcPr>
            <w:tcW w:w="1200" w:type="dxa"/>
            <w:shd w:val="clear" w:color="auto" w:fill="FFFFFF"/>
            <w:hideMark/>
          </w:tcPr>
          <w:p w:rsidR="00245E3F" w:rsidRDefault="00245E3F">
            <w:pPr>
              <w:pStyle w:val="1"/>
              <w:framePr w:wrap="notBeside" w:vAnchor="text" w:hAnchor="text" w:xAlign="center" w:y="1"/>
              <w:shd w:val="clear" w:color="auto" w:fill="auto"/>
              <w:spacing w:line="240" w:lineRule="auto"/>
              <w:ind w:left="480"/>
              <w:rPr>
                <w:rFonts w:ascii="Calibri" w:hAnsi="Calibri" w:cs="Calibri"/>
                <w:sz w:val="24"/>
                <w:szCs w:val="24"/>
              </w:rPr>
            </w:pPr>
            <w:r>
              <w:rPr>
                <w:rFonts w:ascii="Calibri" w:hAnsi="Calibri" w:cs="Calibri"/>
                <w:sz w:val="24"/>
                <w:szCs w:val="24"/>
              </w:rPr>
              <w:t>2,90€</w:t>
            </w:r>
          </w:p>
        </w:tc>
      </w:tr>
      <w:tr w:rsidR="00245E3F" w:rsidTr="00245E3F">
        <w:trPr>
          <w:trHeight w:val="370"/>
          <w:jc w:val="center"/>
        </w:trPr>
        <w:tc>
          <w:tcPr>
            <w:tcW w:w="3614" w:type="dxa"/>
            <w:shd w:val="clear" w:color="auto" w:fill="FFFFFF"/>
            <w:hideMark/>
          </w:tcPr>
          <w:p w:rsidR="00245E3F" w:rsidRDefault="00245E3F">
            <w:pPr>
              <w:pStyle w:val="1"/>
              <w:framePr w:wrap="notBeside" w:vAnchor="text" w:hAnchor="text" w:xAlign="center" w:y="1"/>
              <w:shd w:val="clear" w:color="auto" w:fill="auto"/>
              <w:spacing w:line="240" w:lineRule="auto"/>
              <w:ind w:left="40"/>
              <w:rPr>
                <w:rFonts w:ascii="Calibri" w:hAnsi="Calibri" w:cs="Calibri"/>
                <w:sz w:val="24"/>
                <w:szCs w:val="24"/>
                <w:lang w:val="en-US"/>
              </w:rPr>
            </w:pPr>
            <w:r>
              <w:rPr>
                <w:rFonts w:ascii="Calibri" w:hAnsi="Calibri" w:cs="Calibri"/>
                <w:sz w:val="24"/>
                <w:szCs w:val="24"/>
                <w:lang w:val="en-US"/>
              </w:rPr>
              <w:t>St. Pellegrino</w:t>
            </w:r>
          </w:p>
        </w:tc>
        <w:tc>
          <w:tcPr>
            <w:tcW w:w="3163" w:type="dxa"/>
            <w:vMerge/>
            <w:vAlign w:val="center"/>
            <w:hideMark/>
          </w:tcPr>
          <w:p w:rsidR="00245E3F" w:rsidRDefault="00245E3F">
            <w:pPr>
              <w:spacing w:after="0" w:line="240" w:lineRule="auto"/>
              <w:rPr>
                <w:rFonts w:ascii="Calibri" w:hAnsi="Calibri" w:cs="Calibri"/>
                <w:sz w:val="24"/>
                <w:szCs w:val="24"/>
              </w:rPr>
            </w:pPr>
          </w:p>
        </w:tc>
        <w:tc>
          <w:tcPr>
            <w:tcW w:w="1200" w:type="dxa"/>
            <w:shd w:val="clear" w:color="auto" w:fill="FFFFFF"/>
            <w:hideMark/>
          </w:tcPr>
          <w:p w:rsidR="00245E3F" w:rsidRDefault="00245E3F">
            <w:pPr>
              <w:pStyle w:val="1"/>
              <w:framePr w:wrap="notBeside" w:vAnchor="text" w:hAnchor="text" w:xAlign="center" w:y="1"/>
              <w:shd w:val="clear" w:color="auto" w:fill="auto"/>
              <w:spacing w:line="240" w:lineRule="auto"/>
              <w:ind w:left="480"/>
              <w:rPr>
                <w:rFonts w:ascii="Calibri" w:hAnsi="Calibri" w:cs="Calibri"/>
                <w:sz w:val="24"/>
                <w:szCs w:val="24"/>
              </w:rPr>
            </w:pPr>
            <w:r>
              <w:rPr>
                <w:rFonts w:ascii="Calibri" w:hAnsi="Calibri" w:cs="Calibri"/>
                <w:sz w:val="24"/>
                <w:szCs w:val="24"/>
              </w:rPr>
              <w:t>2,90€</w:t>
            </w:r>
          </w:p>
        </w:tc>
      </w:tr>
      <w:tr w:rsidR="00245E3F" w:rsidTr="00245E3F">
        <w:trPr>
          <w:trHeight w:val="379"/>
          <w:jc w:val="center"/>
        </w:trPr>
        <w:tc>
          <w:tcPr>
            <w:tcW w:w="3614" w:type="dxa"/>
            <w:shd w:val="clear" w:color="auto" w:fill="FFFFFF"/>
            <w:hideMark/>
          </w:tcPr>
          <w:p w:rsidR="00245E3F" w:rsidRDefault="00245E3F">
            <w:pPr>
              <w:pStyle w:val="1"/>
              <w:framePr w:wrap="notBeside" w:vAnchor="text" w:hAnchor="text" w:xAlign="center" w:y="1"/>
              <w:shd w:val="clear" w:color="auto" w:fill="auto"/>
              <w:spacing w:line="240" w:lineRule="auto"/>
              <w:ind w:left="40"/>
              <w:rPr>
                <w:rFonts w:ascii="Calibri" w:hAnsi="Calibri" w:cs="Calibri"/>
                <w:sz w:val="24"/>
                <w:szCs w:val="24"/>
              </w:rPr>
            </w:pPr>
            <w:r>
              <w:rPr>
                <w:rFonts w:ascii="Calibri" w:hAnsi="Calibri" w:cs="Calibri"/>
                <w:sz w:val="24"/>
                <w:szCs w:val="24"/>
                <w:lang w:val="en-US"/>
              </w:rPr>
              <w:t>Ice Tea</w:t>
            </w:r>
            <w:r>
              <w:rPr>
                <w:rFonts w:ascii="Calibri" w:hAnsi="Calibri" w:cs="Calibri"/>
                <w:sz w:val="24"/>
                <w:szCs w:val="24"/>
              </w:rPr>
              <w:t xml:space="preserve"> (</w:t>
            </w:r>
            <w:r>
              <w:rPr>
                <w:rFonts w:ascii="Calibri" w:hAnsi="Calibri" w:cs="Calibri"/>
                <w:sz w:val="24"/>
                <w:szCs w:val="24"/>
                <w:lang w:val="en-US"/>
              </w:rPr>
              <w:t>Nestea</w:t>
            </w:r>
            <w:r>
              <w:rPr>
                <w:rFonts w:ascii="Calibri" w:hAnsi="Calibri" w:cs="Calibri"/>
                <w:sz w:val="24"/>
                <w:szCs w:val="24"/>
              </w:rPr>
              <w:t>)</w:t>
            </w:r>
          </w:p>
        </w:tc>
        <w:tc>
          <w:tcPr>
            <w:tcW w:w="3163" w:type="dxa"/>
            <w:shd w:val="clear" w:color="auto" w:fill="FFFFFF"/>
          </w:tcPr>
          <w:p w:rsidR="00245E3F" w:rsidRDefault="00245E3F">
            <w:pPr>
              <w:pStyle w:val="1"/>
              <w:framePr w:wrap="notBeside" w:vAnchor="text" w:hAnchor="text" w:xAlign="center" w:y="1"/>
              <w:shd w:val="clear" w:color="auto" w:fill="auto"/>
              <w:spacing w:line="240" w:lineRule="auto"/>
              <w:ind w:left="1840"/>
              <w:rPr>
                <w:rFonts w:ascii="Calibri" w:hAnsi="Calibri" w:cs="Calibri"/>
                <w:sz w:val="24"/>
                <w:szCs w:val="24"/>
              </w:rPr>
            </w:pPr>
          </w:p>
        </w:tc>
        <w:tc>
          <w:tcPr>
            <w:tcW w:w="1200" w:type="dxa"/>
            <w:shd w:val="clear" w:color="auto" w:fill="FFFFFF"/>
            <w:hideMark/>
          </w:tcPr>
          <w:p w:rsidR="00245E3F" w:rsidRDefault="00245E3F">
            <w:pPr>
              <w:pStyle w:val="1"/>
              <w:framePr w:wrap="notBeside" w:vAnchor="text" w:hAnchor="text" w:xAlign="center" w:y="1"/>
              <w:shd w:val="clear" w:color="auto" w:fill="auto"/>
              <w:spacing w:line="240" w:lineRule="auto"/>
              <w:ind w:left="480"/>
              <w:rPr>
                <w:rFonts w:ascii="Calibri" w:hAnsi="Calibri" w:cs="Calibri"/>
                <w:sz w:val="24"/>
                <w:szCs w:val="24"/>
              </w:rPr>
            </w:pPr>
            <w:r>
              <w:rPr>
                <w:rFonts w:ascii="Calibri" w:hAnsi="Calibri" w:cs="Calibri"/>
                <w:sz w:val="24"/>
                <w:szCs w:val="24"/>
              </w:rPr>
              <w:t>3,00€</w:t>
            </w:r>
          </w:p>
        </w:tc>
      </w:tr>
      <w:tr w:rsidR="00245E3F" w:rsidTr="00245E3F">
        <w:trPr>
          <w:trHeight w:val="379"/>
          <w:jc w:val="center"/>
        </w:trPr>
        <w:tc>
          <w:tcPr>
            <w:tcW w:w="3614" w:type="dxa"/>
            <w:shd w:val="clear" w:color="auto" w:fill="FFFFFF"/>
            <w:hideMark/>
          </w:tcPr>
          <w:p w:rsidR="00245E3F" w:rsidRDefault="00245E3F">
            <w:pPr>
              <w:pStyle w:val="1"/>
              <w:framePr w:wrap="notBeside" w:vAnchor="text" w:hAnchor="text" w:xAlign="center" w:y="1"/>
              <w:shd w:val="clear" w:color="auto" w:fill="auto"/>
              <w:spacing w:line="240" w:lineRule="auto"/>
              <w:ind w:left="40"/>
              <w:rPr>
                <w:rFonts w:ascii="Calibri" w:hAnsi="Calibri" w:cs="Calibri"/>
                <w:sz w:val="24"/>
                <w:szCs w:val="24"/>
              </w:rPr>
            </w:pPr>
            <w:r>
              <w:rPr>
                <w:rFonts w:ascii="Calibri" w:hAnsi="Calibri" w:cs="Calibri"/>
                <w:sz w:val="24"/>
                <w:szCs w:val="24"/>
              </w:rPr>
              <w:t xml:space="preserve">Εμφιαλωμένο νερό (1,5 </w:t>
            </w:r>
            <w:r>
              <w:rPr>
                <w:rFonts w:ascii="Calibri" w:hAnsi="Calibri" w:cs="Calibri"/>
                <w:sz w:val="24"/>
                <w:szCs w:val="24"/>
                <w:lang w:val="en-US"/>
              </w:rPr>
              <w:t>It</w:t>
            </w:r>
            <w:r>
              <w:rPr>
                <w:rFonts w:ascii="Calibri" w:hAnsi="Calibri" w:cs="Calibri"/>
                <w:sz w:val="24"/>
                <w:szCs w:val="24"/>
              </w:rPr>
              <w:t>)</w:t>
            </w:r>
          </w:p>
        </w:tc>
        <w:tc>
          <w:tcPr>
            <w:tcW w:w="3163" w:type="dxa"/>
            <w:shd w:val="clear" w:color="auto" w:fill="FFFFFF"/>
          </w:tcPr>
          <w:p w:rsidR="00245E3F" w:rsidRDefault="00245E3F">
            <w:pPr>
              <w:pStyle w:val="1"/>
              <w:framePr w:wrap="notBeside" w:vAnchor="text" w:hAnchor="text" w:xAlign="center" w:y="1"/>
              <w:shd w:val="clear" w:color="auto" w:fill="auto"/>
              <w:spacing w:line="240" w:lineRule="auto"/>
              <w:ind w:left="1840"/>
              <w:rPr>
                <w:rFonts w:ascii="Calibri" w:hAnsi="Calibri" w:cs="Calibri"/>
                <w:sz w:val="24"/>
                <w:szCs w:val="24"/>
              </w:rPr>
            </w:pPr>
          </w:p>
        </w:tc>
        <w:tc>
          <w:tcPr>
            <w:tcW w:w="1200" w:type="dxa"/>
            <w:shd w:val="clear" w:color="auto" w:fill="FFFFFF"/>
            <w:hideMark/>
          </w:tcPr>
          <w:p w:rsidR="00245E3F" w:rsidRDefault="00245E3F">
            <w:pPr>
              <w:pStyle w:val="1"/>
              <w:framePr w:wrap="notBeside" w:vAnchor="text" w:hAnchor="text" w:xAlign="center" w:y="1"/>
              <w:shd w:val="clear" w:color="auto" w:fill="auto"/>
              <w:spacing w:line="240" w:lineRule="auto"/>
              <w:ind w:left="480"/>
              <w:rPr>
                <w:rFonts w:ascii="Calibri" w:hAnsi="Calibri" w:cs="Calibri"/>
                <w:sz w:val="24"/>
                <w:szCs w:val="24"/>
              </w:rPr>
            </w:pPr>
            <w:r>
              <w:rPr>
                <w:rStyle w:val="9"/>
                <w:rFonts w:ascii="Calibri" w:hAnsi="Calibri" w:cs="Calibri"/>
                <w:sz w:val="24"/>
                <w:szCs w:val="24"/>
              </w:rPr>
              <w:t>1</w:t>
            </w:r>
            <w:r>
              <w:rPr>
                <w:rFonts w:ascii="Calibri" w:hAnsi="Calibri" w:cs="Calibri"/>
                <w:sz w:val="24"/>
                <w:szCs w:val="24"/>
              </w:rPr>
              <w:t>,00€</w:t>
            </w:r>
          </w:p>
        </w:tc>
      </w:tr>
      <w:tr w:rsidR="00245E3F" w:rsidTr="00245E3F">
        <w:trPr>
          <w:trHeight w:val="326"/>
          <w:jc w:val="center"/>
        </w:trPr>
        <w:tc>
          <w:tcPr>
            <w:tcW w:w="3614" w:type="dxa"/>
            <w:shd w:val="clear" w:color="auto" w:fill="FFFFFF"/>
            <w:hideMark/>
          </w:tcPr>
          <w:p w:rsidR="00245E3F" w:rsidRDefault="00245E3F">
            <w:pPr>
              <w:pStyle w:val="1"/>
              <w:framePr w:wrap="notBeside" w:vAnchor="text" w:hAnchor="text" w:xAlign="center" w:y="1"/>
              <w:shd w:val="clear" w:color="auto" w:fill="auto"/>
              <w:spacing w:line="240" w:lineRule="auto"/>
              <w:ind w:left="40"/>
              <w:rPr>
                <w:rFonts w:ascii="Calibri" w:hAnsi="Calibri" w:cs="Calibri"/>
                <w:sz w:val="24"/>
                <w:szCs w:val="24"/>
              </w:rPr>
            </w:pPr>
            <w:r>
              <w:rPr>
                <w:rFonts w:ascii="Calibri" w:hAnsi="Calibri" w:cs="Calibri"/>
                <w:sz w:val="24"/>
                <w:szCs w:val="24"/>
              </w:rPr>
              <w:t xml:space="preserve">Εμφιαλωμένο νερό (0,5 </w:t>
            </w:r>
            <w:r>
              <w:rPr>
                <w:rFonts w:ascii="Calibri" w:hAnsi="Calibri" w:cs="Calibri"/>
                <w:sz w:val="24"/>
                <w:szCs w:val="24"/>
                <w:lang w:val="en-US"/>
              </w:rPr>
              <w:t>It</w:t>
            </w:r>
            <w:r>
              <w:rPr>
                <w:rFonts w:ascii="Calibri" w:hAnsi="Calibri" w:cs="Calibri"/>
                <w:sz w:val="24"/>
                <w:szCs w:val="24"/>
              </w:rPr>
              <w:t>)</w:t>
            </w:r>
          </w:p>
        </w:tc>
        <w:tc>
          <w:tcPr>
            <w:tcW w:w="3163" w:type="dxa"/>
            <w:shd w:val="clear" w:color="auto" w:fill="FFFFFF"/>
          </w:tcPr>
          <w:p w:rsidR="00245E3F" w:rsidRDefault="00245E3F">
            <w:pPr>
              <w:pStyle w:val="1"/>
              <w:framePr w:wrap="notBeside" w:vAnchor="text" w:hAnchor="text" w:xAlign="center" w:y="1"/>
              <w:shd w:val="clear" w:color="auto" w:fill="auto"/>
              <w:spacing w:line="240" w:lineRule="auto"/>
              <w:ind w:left="1840"/>
              <w:rPr>
                <w:rFonts w:ascii="Calibri" w:hAnsi="Calibri" w:cs="Calibri"/>
                <w:sz w:val="24"/>
                <w:szCs w:val="24"/>
              </w:rPr>
            </w:pPr>
          </w:p>
        </w:tc>
        <w:tc>
          <w:tcPr>
            <w:tcW w:w="1200" w:type="dxa"/>
            <w:shd w:val="clear" w:color="auto" w:fill="FFFFFF"/>
            <w:hideMark/>
          </w:tcPr>
          <w:p w:rsidR="00245E3F" w:rsidRDefault="00245E3F">
            <w:pPr>
              <w:pStyle w:val="1"/>
              <w:framePr w:wrap="notBeside" w:vAnchor="text" w:hAnchor="text" w:xAlign="center" w:y="1"/>
              <w:shd w:val="clear" w:color="auto" w:fill="auto"/>
              <w:spacing w:line="240" w:lineRule="auto"/>
              <w:ind w:left="480"/>
              <w:rPr>
                <w:rFonts w:ascii="Calibri" w:hAnsi="Calibri" w:cs="Calibri"/>
                <w:sz w:val="24"/>
                <w:szCs w:val="24"/>
              </w:rPr>
            </w:pPr>
            <w:r>
              <w:rPr>
                <w:rFonts w:ascii="Calibri" w:hAnsi="Calibri" w:cs="Calibri"/>
                <w:sz w:val="24"/>
                <w:szCs w:val="24"/>
              </w:rPr>
              <w:t>0,50€</w:t>
            </w:r>
          </w:p>
        </w:tc>
      </w:tr>
    </w:tbl>
    <w:p w:rsidR="00245E3F" w:rsidRDefault="00245E3F" w:rsidP="00245E3F">
      <w:pPr>
        <w:spacing w:after="0"/>
        <w:rPr>
          <w:rFonts w:ascii="Calibri" w:hAnsi="Calibri" w:cs="Calibri"/>
        </w:rPr>
        <w:sectPr w:rsidR="00245E3F">
          <w:footerReference w:type="default" r:id="rId9"/>
          <w:pgSz w:w="11905" w:h="16837"/>
          <w:pgMar w:top="567" w:right="1836" w:bottom="2444" w:left="2018" w:header="0" w:footer="3" w:gutter="0"/>
          <w:cols w:space="720"/>
        </w:sectPr>
      </w:pPr>
    </w:p>
    <w:p w:rsidR="00245E3F" w:rsidRDefault="00245E3F" w:rsidP="00245E3F">
      <w:pPr>
        <w:pStyle w:val="a9"/>
        <w:framePr w:wrap="notBeside" w:vAnchor="text" w:hAnchor="text" w:xAlign="center" w:y="1"/>
        <w:shd w:val="clear" w:color="auto" w:fill="auto"/>
        <w:spacing w:line="210" w:lineRule="exact"/>
        <w:rPr>
          <w:rFonts w:ascii="Calibri" w:hAnsi="Calibri" w:cs="Calibri"/>
          <w:iCs/>
          <w:sz w:val="24"/>
          <w:szCs w:val="24"/>
        </w:rPr>
      </w:pPr>
      <w:r>
        <w:rPr>
          <w:rFonts w:ascii="Calibri" w:hAnsi="Calibri" w:cs="Calibri"/>
          <w:iCs/>
          <w:sz w:val="24"/>
          <w:szCs w:val="24"/>
        </w:rPr>
        <w:lastRenderedPageBreak/>
        <w:t>Τοστ</w:t>
      </w:r>
    </w:p>
    <w:p w:rsidR="00245E3F" w:rsidRDefault="00245E3F" w:rsidP="00245E3F">
      <w:pPr>
        <w:pStyle w:val="a9"/>
        <w:framePr w:wrap="notBeside" w:vAnchor="text" w:hAnchor="text" w:xAlign="center" w:y="1"/>
        <w:shd w:val="clear" w:color="auto" w:fill="auto"/>
        <w:spacing w:line="210" w:lineRule="exact"/>
        <w:rPr>
          <w:rFonts w:ascii="Calibri" w:hAnsi="Calibri" w:cs="Calibri"/>
          <w:i/>
          <w:iCs/>
          <w:sz w:val="24"/>
          <w:szCs w:val="24"/>
        </w:rPr>
      </w:pPr>
    </w:p>
    <w:tbl>
      <w:tblPr>
        <w:tblW w:w="0" w:type="auto"/>
        <w:jc w:val="center"/>
        <w:tblLayout w:type="fixed"/>
        <w:tblCellMar>
          <w:left w:w="10" w:type="dxa"/>
          <w:right w:w="10" w:type="dxa"/>
        </w:tblCellMar>
        <w:tblLook w:val="04A0" w:firstRow="1" w:lastRow="0" w:firstColumn="1" w:lastColumn="0" w:noHBand="0" w:noVBand="1"/>
      </w:tblPr>
      <w:tblGrid>
        <w:gridCol w:w="3531"/>
        <w:gridCol w:w="2643"/>
        <w:gridCol w:w="1257"/>
      </w:tblGrid>
      <w:tr w:rsidR="00245E3F" w:rsidTr="00245E3F">
        <w:trPr>
          <w:trHeight w:val="405"/>
          <w:jc w:val="center"/>
        </w:trPr>
        <w:tc>
          <w:tcPr>
            <w:tcW w:w="3531" w:type="dxa"/>
            <w:tcBorders>
              <w:top w:val="single" w:sz="4" w:space="0" w:color="auto"/>
              <w:left w:val="nil"/>
              <w:bottom w:val="nil"/>
              <w:right w:val="nil"/>
            </w:tcBorders>
            <w:shd w:val="clear" w:color="auto" w:fill="FFFFFF"/>
          </w:tcPr>
          <w:p w:rsidR="00245E3F" w:rsidRDefault="00245E3F">
            <w:pPr>
              <w:framePr w:wrap="notBeside" w:vAnchor="text" w:hAnchor="text" w:xAlign="center" w:y="1"/>
              <w:rPr>
                <w:rFonts w:ascii="Calibri" w:hAnsi="Calibri" w:cs="Calibri"/>
                <w:color w:val="000000"/>
                <w:sz w:val="24"/>
                <w:szCs w:val="24"/>
              </w:rPr>
            </w:pPr>
          </w:p>
        </w:tc>
        <w:tc>
          <w:tcPr>
            <w:tcW w:w="2643" w:type="dxa"/>
            <w:tcBorders>
              <w:top w:val="single" w:sz="4" w:space="0" w:color="auto"/>
              <w:left w:val="nil"/>
              <w:bottom w:val="nil"/>
              <w:right w:val="nil"/>
            </w:tcBorders>
            <w:shd w:val="clear" w:color="auto" w:fill="FFFFFF"/>
          </w:tcPr>
          <w:p w:rsidR="00245E3F" w:rsidRDefault="00245E3F">
            <w:pPr>
              <w:pStyle w:val="61"/>
              <w:framePr w:wrap="notBeside" w:vAnchor="text" w:hAnchor="text" w:xAlign="center" w:y="1"/>
              <w:shd w:val="clear" w:color="auto" w:fill="auto"/>
              <w:spacing w:line="240" w:lineRule="auto"/>
              <w:ind w:left="1060"/>
              <w:rPr>
                <w:rFonts w:ascii="Calibri" w:hAnsi="Calibri" w:cs="Calibri"/>
                <w:sz w:val="24"/>
                <w:szCs w:val="24"/>
              </w:rPr>
            </w:pPr>
          </w:p>
        </w:tc>
        <w:tc>
          <w:tcPr>
            <w:tcW w:w="1257" w:type="dxa"/>
            <w:tcBorders>
              <w:top w:val="single" w:sz="4" w:space="0" w:color="auto"/>
              <w:left w:val="nil"/>
              <w:bottom w:val="nil"/>
              <w:right w:val="nil"/>
            </w:tcBorders>
            <w:shd w:val="clear" w:color="auto" w:fill="FFFFFF"/>
            <w:hideMark/>
          </w:tcPr>
          <w:p w:rsidR="00245E3F" w:rsidRDefault="00245E3F">
            <w:pPr>
              <w:pStyle w:val="61"/>
              <w:framePr w:wrap="notBeside" w:vAnchor="text" w:hAnchor="text" w:xAlign="center" w:y="1"/>
              <w:shd w:val="clear" w:color="auto" w:fill="auto"/>
              <w:spacing w:line="240" w:lineRule="auto"/>
              <w:ind w:left="440"/>
              <w:rPr>
                <w:rFonts w:ascii="Calibri" w:hAnsi="Calibri" w:cs="Calibri"/>
                <w:sz w:val="24"/>
                <w:szCs w:val="24"/>
              </w:rPr>
            </w:pPr>
            <w:r>
              <w:rPr>
                <w:rFonts w:ascii="Calibri" w:hAnsi="Calibri" w:cs="Calibri"/>
                <w:sz w:val="24"/>
                <w:szCs w:val="24"/>
              </w:rPr>
              <w:t>ΚΟΙΝ</w:t>
            </w:r>
            <w:r>
              <w:rPr>
                <w:rFonts w:ascii="Calibri" w:hAnsi="Calibri" w:cs="Calibri"/>
                <w:sz w:val="24"/>
                <w:szCs w:val="24"/>
                <w:lang w:val="en-US"/>
              </w:rPr>
              <w:t>O</w:t>
            </w:r>
          </w:p>
        </w:tc>
      </w:tr>
      <w:tr w:rsidR="00245E3F" w:rsidTr="00245E3F">
        <w:trPr>
          <w:trHeight w:val="366"/>
          <w:jc w:val="center"/>
        </w:trPr>
        <w:tc>
          <w:tcPr>
            <w:tcW w:w="3531" w:type="dxa"/>
            <w:shd w:val="clear" w:color="auto" w:fill="FFFFFF"/>
            <w:hideMark/>
          </w:tcPr>
          <w:p w:rsidR="00245E3F" w:rsidRDefault="00245E3F">
            <w:pPr>
              <w:pStyle w:val="61"/>
              <w:framePr w:wrap="notBeside" w:vAnchor="text" w:hAnchor="text" w:xAlign="center" w:y="1"/>
              <w:shd w:val="clear" w:color="auto" w:fill="auto"/>
              <w:spacing w:line="240" w:lineRule="auto"/>
              <w:ind w:left="40"/>
              <w:rPr>
                <w:rFonts w:ascii="Calibri" w:hAnsi="Calibri" w:cs="Calibri"/>
                <w:sz w:val="24"/>
                <w:szCs w:val="24"/>
              </w:rPr>
            </w:pPr>
            <w:r>
              <w:rPr>
                <w:rFonts w:ascii="Calibri" w:hAnsi="Calibri" w:cs="Calibri"/>
                <w:sz w:val="24"/>
                <w:szCs w:val="24"/>
              </w:rPr>
              <w:t>Ζαμπόν - Τυρί</w:t>
            </w:r>
          </w:p>
        </w:tc>
        <w:tc>
          <w:tcPr>
            <w:tcW w:w="2643" w:type="dxa"/>
            <w:shd w:val="clear" w:color="auto" w:fill="FFFFFF"/>
          </w:tcPr>
          <w:p w:rsidR="00245E3F" w:rsidRDefault="00245E3F">
            <w:pPr>
              <w:pStyle w:val="61"/>
              <w:framePr w:wrap="notBeside" w:vAnchor="text" w:hAnchor="text" w:xAlign="center" w:y="1"/>
              <w:shd w:val="clear" w:color="auto" w:fill="auto"/>
              <w:spacing w:line="240" w:lineRule="auto"/>
              <w:ind w:left="1460"/>
              <w:rPr>
                <w:rFonts w:ascii="Calibri" w:hAnsi="Calibri" w:cs="Calibri"/>
                <w:sz w:val="24"/>
                <w:szCs w:val="24"/>
              </w:rPr>
            </w:pPr>
          </w:p>
        </w:tc>
        <w:tc>
          <w:tcPr>
            <w:tcW w:w="1257" w:type="dxa"/>
            <w:shd w:val="clear" w:color="auto" w:fill="FFFFFF"/>
            <w:hideMark/>
          </w:tcPr>
          <w:p w:rsidR="00245E3F" w:rsidRDefault="00245E3F">
            <w:pPr>
              <w:pStyle w:val="61"/>
              <w:framePr w:wrap="notBeside" w:vAnchor="text" w:hAnchor="text" w:xAlign="center" w:y="1"/>
              <w:shd w:val="clear" w:color="auto" w:fill="auto"/>
              <w:spacing w:line="240" w:lineRule="auto"/>
              <w:ind w:left="440"/>
              <w:rPr>
                <w:rFonts w:ascii="Calibri" w:hAnsi="Calibri" w:cs="Calibri"/>
                <w:sz w:val="24"/>
                <w:szCs w:val="24"/>
              </w:rPr>
            </w:pPr>
            <w:r>
              <w:rPr>
                <w:rFonts w:ascii="Calibri" w:hAnsi="Calibri" w:cs="Calibri"/>
                <w:sz w:val="24"/>
                <w:szCs w:val="24"/>
              </w:rPr>
              <w:t>2,30€</w:t>
            </w:r>
          </w:p>
        </w:tc>
      </w:tr>
      <w:tr w:rsidR="00245E3F" w:rsidTr="00245E3F">
        <w:trPr>
          <w:trHeight w:val="354"/>
          <w:jc w:val="center"/>
        </w:trPr>
        <w:tc>
          <w:tcPr>
            <w:tcW w:w="3531" w:type="dxa"/>
            <w:shd w:val="clear" w:color="auto" w:fill="FFFFFF"/>
            <w:hideMark/>
          </w:tcPr>
          <w:p w:rsidR="00245E3F" w:rsidRDefault="00245E3F">
            <w:pPr>
              <w:pStyle w:val="61"/>
              <w:framePr w:wrap="notBeside" w:vAnchor="text" w:hAnchor="text" w:xAlign="center" w:y="1"/>
              <w:shd w:val="clear" w:color="auto" w:fill="auto"/>
              <w:spacing w:line="240" w:lineRule="auto"/>
              <w:ind w:left="40"/>
              <w:rPr>
                <w:rFonts w:ascii="Calibri" w:hAnsi="Calibri" w:cs="Calibri"/>
                <w:sz w:val="24"/>
                <w:szCs w:val="24"/>
              </w:rPr>
            </w:pPr>
            <w:proofErr w:type="spellStart"/>
            <w:r>
              <w:rPr>
                <w:rFonts w:ascii="Calibri" w:hAnsi="Calibri" w:cs="Calibri"/>
                <w:sz w:val="24"/>
                <w:szCs w:val="24"/>
                <w:lang w:val="en-US"/>
              </w:rPr>
              <w:t>Foccacia</w:t>
            </w:r>
            <w:proofErr w:type="spellEnd"/>
            <w:r>
              <w:rPr>
                <w:rFonts w:ascii="Calibri" w:hAnsi="Calibri" w:cs="Calibri"/>
                <w:sz w:val="24"/>
                <w:szCs w:val="24"/>
              </w:rPr>
              <w:t xml:space="preserve"> Ζαμπόν - Τυρί</w:t>
            </w:r>
          </w:p>
        </w:tc>
        <w:tc>
          <w:tcPr>
            <w:tcW w:w="2643" w:type="dxa"/>
            <w:shd w:val="clear" w:color="auto" w:fill="FFFFFF"/>
          </w:tcPr>
          <w:p w:rsidR="00245E3F" w:rsidRDefault="00245E3F">
            <w:pPr>
              <w:pStyle w:val="61"/>
              <w:framePr w:wrap="notBeside" w:vAnchor="text" w:hAnchor="text" w:xAlign="center" w:y="1"/>
              <w:shd w:val="clear" w:color="auto" w:fill="auto"/>
              <w:spacing w:line="240" w:lineRule="auto"/>
              <w:ind w:left="1460"/>
              <w:rPr>
                <w:rFonts w:ascii="Calibri" w:hAnsi="Calibri" w:cs="Calibri"/>
                <w:sz w:val="24"/>
                <w:szCs w:val="24"/>
              </w:rPr>
            </w:pPr>
          </w:p>
        </w:tc>
        <w:tc>
          <w:tcPr>
            <w:tcW w:w="1257" w:type="dxa"/>
            <w:shd w:val="clear" w:color="auto" w:fill="FFFFFF"/>
            <w:hideMark/>
          </w:tcPr>
          <w:p w:rsidR="00245E3F" w:rsidRDefault="00245E3F">
            <w:pPr>
              <w:pStyle w:val="61"/>
              <w:framePr w:wrap="notBeside" w:vAnchor="text" w:hAnchor="text" w:xAlign="center" w:y="1"/>
              <w:shd w:val="clear" w:color="auto" w:fill="auto"/>
              <w:spacing w:line="240" w:lineRule="auto"/>
              <w:ind w:left="440"/>
              <w:rPr>
                <w:rFonts w:ascii="Calibri" w:hAnsi="Calibri" w:cs="Calibri"/>
                <w:sz w:val="24"/>
                <w:szCs w:val="24"/>
              </w:rPr>
            </w:pPr>
            <w:r>
              <w:rPr>
                <w:rFonts w:ascii="Calibri" w:hAnsi="Calibri" w:cs="Calibri"/>
                <w:sz w:val="24"/>
                <w:szCs w:val="24"/>
              </w:rPr>
              <w:t>2,80€</w:t>
            </w:r>
          </w:p>
        </w:tc>
      </w:tr>
      <w:tr w:rsidR="00245E3F" w:rsidTr="00245E3F">
        <w:trPr>
          <w:trHeight w:val="341"/>
          <w:jc w:val="center"/>
        </w:trPr>
        <w:tc>
          <w:tcPr>
            <w:tcW w:w="3531" w:type="dxa"/>
            <w:shd w:val="clear" w:color="auto" w:fill="FFFFFF"/>
            <w:hideMark/>
          </w:tcPr>
          <w:p w:rsidR="00245E3F" w:rsidRDefault="00245E3F">
            <w:pPr>
              <w:pStyle w:val="61"/>
              <w:framePr w:wrap="notBeside" w:vAnchor="text" w:hAnchor="text" w:xAlign="center" w:y="1"/>
              <w:shd w:val="clear" w:color="auto" w:fill="auto"/>
              <w:spacing w:line="240" w:lineRule="auto"/>
              <w:ind w:left="40"/>
              <w:rPr>
                <w:rFonts w:ascii="Calibri" w:hAnsi="Calibri" w:cs="Calibri"/>
                <w:sz w:val="24"/>
                <w:szCs w:val="24"/>
              </w:rPr>
            </w:pPr>
            <w:r>
              <w:rPr>
                <w:rFonts w:ascii="Calibri" w:hAnsi="Calibri" w:cs="Calibri"/>
                <w:sz w:val="24"/>
                <w:szCs w:val="24"/>
              </w:rPr>
              <w:t>Γαλοπούλα - Τυρί</w:t>
            </w:r>
          </w:p>
        </w:tc>
        <w:tc>
          <w:tcPr>
            <w:tcW w:w="2643" w:type="dxa"/>
            <w:shd w:val="clear" w:color="auto" w:fill="FFFFFF"/>
          </w:tcPr>
          <w:p w:rsidR="00245E3F" w:rsidRDefault="00245E3F">
            <w:pPr>
              <w:pStyle w:val="61"/>
              <w:framePr w:wrap="notBeside" w:vAnchor="text" w:hAnchor="text" w:xAlign="center" w:y="1"/>
              <w:shd w:val="clear" w:color="auto" w:fill="auto"/>
              <w:spacing w:line="240" w:lineRule="auto"/>
              <w:ind w:left="1460"/>
              <w:rPr>
                <w:rFonts w:ascii="Calibri" w:hAnsi="Calibri" w:cs="Calibri"/>
                <w:sz w:val="24"/>
                <w:szCs w:val="24"/>
              </w:rPr>
            </w:pPr>
          </w:p>
        </w:tc>
        <w:tc>
          <w:tcPr>
            <w:tcW w:w="1257" w:type="dxa"/>
            <w:shd w:val="clear" w:color="auto" w:fill="FFFFFF"/>
            <w:hideMark/>
          </w:tcPr>
          <w:p w:rsidR="00245E3F" w:rsidRDefault="00245E3F">
            <w:pPr>
              <w:pStyle w:val="61"/>
              <w:framePr w:wrap="notBeside" w:vAnchor="text" w:hAnchor="text" w:xAlign="center" w:y="1"/>
              <w:shd w:val="clear" w:color="auto" w:fill="auto"/>
              <w:spacing w:line="240" w:lineRule="auto"/>
              <w:ind w:left="440"/>
              <w:rPr>
                <w:rFonts w:ascii="Calibri" w:hAnsi="Calibri" w:cs="Calibri"/>
                <w:sz w:val="24"/>
                <w:szCs w:val="24"/>
              </w:rPr>
            </w:pPr>
            <w:r>
              <w:rPr>
                <w:rFonts w:ascii="Calibri" w:hAnsi="Calibri" w:cs="Calibri"/>
                <w:sz w:val="24"/>
                <w:szCs w:val="24"/>
              </w:rPr>
              <w:t>2,50€</w:t>
            </w:r>
          </w:p>
        </w:tc>
      </w:tr>
      <w:tr w:rsidR="00245E3F" w:rsidTr="00245E3F">
        <w:trPr>
          <w:trHeight w:val="306"/>
          <w:jc w:val="center"/>
        </w:trPr>
        <w:tc>
          <w:tcPr>
            <w:tcW w:w="3531" w:type="dxa"/>
            <w:shd w:val="clear" w:color="auto" w:fill="FFFFFF"/>
            <w:hideMark/>
          </w:tcPr>
          <w:p w:rsidR="00245E3F" w:rsidRDefault="00245E3F">
            <w:pPr>
              <w:pStyle w:val="61"/>
              <w:framePr w:wrap="notBeside" w:vAnchor="text" w:hAnchor="text" w:xAlign="center" w:y="1"/>
              <w:shd w:val="clear" w:color="auto" w:fill="auto"/>
              <w:spacing w:line="240" w:lineRule="auto"/>
              <w:ind w:left="40"/>
              <w:rPr>
                <w:rFonts w:ascii="Calibri" w:hAnsi="Calibri" w:cs="Calibri"/>
                <w:sz w:val="24"/>
                <w:szCs w:val="24"/>
              </w:rPr>
            </w:pPr>
            <w:proofErr w:type="spellStart"/>
            <w:r>
              <w:rPr>
                <w:rFonts w:ascii="Calibri" w:hAnsi="Calibri" w:cs="Calibri"/>
                <w:sz w:val="24"/>
                <w:szCs w:val="24"/>
                <w:lang w:val="en-US"/>
              </w:rPr>
              <w:t>Foccacia</w:t>
            </w:r>
            <w:proofErr w:type="spellEnd"/>
            <w:r>
              <w:rPr>
                <w:rFonts w:ascii="Calibri" w:hAnsi="Calibri" w:cs="Calibri"/>
                <w:sz w:val="24"/>
                <w:szCs w:val="24"/>
              </w:rPr>
              <w:t xml:space="preserve"> Γαλοπούλα - Τυρί</w:t>
            </w:r>
          </w:p>
        </w:tc>
        <w:tc>
          <w:tcPr>
            <w:tcW w:w="2643" w:type="dxa"/>
            <w:shd w:val="clear" w:color="auto" w:fill="FFFFFF"/>
          </w:tcPr>
          <w:p w:rsidR="00245E3F" w:rsidRDefault="00245E3F">
            <w:pPr>
              <w:pStyle w:val="61"/>
              <w:framePr w:wrap="notBeside" w:vAnchor="text" w:hAnchor="text" w:xAlign="center" w:y="1"/>
              <w:shd w:val="clear" w:color="auto" w:fill="auto"/>
              <w:spacing w:line="240" w:lineRule="auto"/>
              <w:ind w:left="1460"/>
              <w:rPr>
                <w:rFonts w:ascii="Calibri" w:hAnsi="Calibri" w:cs="Calibri"/>
                <w:sz w:val="24"/>
                <w:szCs w:val="24"/>
              </w:rPr>
            </w:pPr>
          </w:p>
        </w:tc>
        <w:tc>
          <w:tcPr>
            <w:tcW w:w="1257" w:type="dxa"/>
            <w:shd w:val="clear" w:color="auto" w:fill="FFFFFF"/>
            <w:hideMark/>
          </w:tcPr>
          <w:p w:rsidR="00245E3F" w:rsidRDefault="00245E3F">
            <w:pPr>
              <w:pStyle w:val="61"/>
              <w:framePr w:wrap="notBeside" w:vAnchor="text" w:hAnchor="text" w:xAlign="center" w:y="1"/>
              <w:shd w:val="clear" w:color="auto" w:fill="auto"/>
              <w:spacing w:line="240" w:lineRule="auto"/>
              <w:ind w:left="440"/>
              <w:rPr>
                <w:rFonts w:ascii="Calibri" w:hAnsi="Calibri" w:cs="Calibri"/>
                <w:sz w:val="24"/>
                <w:szCs w:val="24"/>
              </w:rPr>
            </w:pPr>
            <w:r>
              <w:rPr>
                <w:rFonts w:ascii="Calibri" w:hAnsi="Calibri" w:cs="Calibri"/>
                <w:sz w:val="24"/>
                <w:szCs w:val="24"/>
              </w:rPr>
              <w:t>2,80€</w:t>
            </w:r>
          </w:p>
        </w:tc>
      </w:tr>
    </w:tbl>
    <w:p w:rsidR="00245E3F" w:rsidRDefault="00245E3F" w:rsidP="00245E3F">
      <w:pPr>
        <w:pStyle w:val="50"/>
        <w:shd w:val="clear" w:color="auto" w:fill="auto"/>
        <w:spacing w:before="776" w:after="491" w:line="210" w:lineRule="exact"/>
        <w:rPr>
          <w:rFonts w:ascii="Calibri" w:hAnsi="Calibri" w:cs="Calibri"/>
          <w:iCs/>
          <w:sz w:val="24"/>
          <w:szCs w:val="24"/>
        </w:rPr>
      </w:pPr>
      <w:r>
        <w:rPr>
          <w:rFonts w:ascii="Calibri" w:hAnsi="Calibri" w:cs="Calibri"/>
          <w:iCs/>
          <w:sz w:val="24"/>
          <w:szCs w:val="24"/>
        </w:rPr>
        <w:t>Κρουασάν - Πίτες</w:t>
      </w:r>
    </w:p>
    <w:tbl>
      <w:tblPr>
        <w:tblW w:w="0" w:type="auto"/>
        <w:tblInd w:w="-8" w:type="dxa"/>
        <w:tblLayout w:type="fixed"/>
        <w:tblCellMar>
          <w:left w:w="10" w:type="dxa"/>
          <w:right w:w="10" w:type="dxa"/>
        </w:tblCellMar>
        <w:tblLook w:val="04A0" w:firstRow="1" w:lastRow="0" w:firstColumn="1" w:lastColumn="0" w:noHBand="0" w:noVBand="1"/>
      </w:tblPr>
      <w:tblGrid>
        <w:gridCol w:w="3531"/>
        <w:gridCol w:w="461"/>
        <w:gridCol w:w="2182"/>
        <w:gridCol w:w="1257"/>
      </w:tblGrid>
      <w:tr w:rsidR="00245E3F" w:rsidTr="00245E3F">
        <w:trPr>
          <w:trHeight w:val="366"/>
        </w:trPr>
        <w:tc>
          <w:tcPr>
            <w:tcW w:w="3531" w:type="dxa"/>
            <w:shd w:val="clear" w:color="auto" w:fill="FFFFFF"/>
            <w:hideMark/>
          </w:tcPr>
          <w:p w:rsidR="00245E3F" w:rsidRDefault="00245E3F">
            <w:pPr>
              <w:pStyle w:val="61"/>
              <w:shd w:val="clear" w:color="auto" w:fill="auto"/>
              <w:spacing w:line="240" w:lineRule="auto"/>
              <w:ind w:left="40"/>
              <w:rPr>
                <w:rFonts w:ascii="Calibri" w:hAnsi="Calibri" w:cs="Calibri"/>
                <w:sz w:val="24"/>
                <w:szCs w:val="24"/>
              </w:rPr>
            </w:pPr>
            <w:r>
              <w:rPr>
                <w:rFonts w:ascii="Calibri" w:hAnsi="Calibri" w:cs="Calibri"/>
                <w:sz w:val="24"/>
                <w:szCs w:val="24"/>
              </w:rPr>
              <w:t>Κρουασάν βουτύρου</w:t>
            </w:r>
          </w:p>
        </w:tc>
        <w:tc>
          <w:tcPr>
            <w:tcW w:w="2643" w:type="dxa"/>
            <w:gridSpan w:val="2"/>
            <w:shd w:val="clear" w:color="auto" w:fill="FFFFFF"/>
          </w:tcPr>
          <w:p w:rsidR="00245E3F" w:rsidRDefault="00245E3F">
            <w:pPr>
              <w:pStyle w:val="61"/>
              <w:shd w:val="clear" w:color="auto" w:fill="auto"/>
              <w:spacing w:line="240" w:lineRule="auto"/>
              <w:ind w:left="1460"/>
              <w:rPr>
                <w:rFonts w:ascii="Calibri" w:hAnsi="Calibri" w:cs="Calibri"/>
                <w:sz w:val="24"/>
                <w:szCs w:val="24"/>
              </w:rPr>
            </w:pPr>
          </w:p>
        </w:tc>
        <w:tc>
          <w:tcPr>
            <w:tcW w:w="1257" w:type="dxa"/>
            <w:shd w:val="clear" w:color="auto" w:fill="FFFFFF"/>
            <w:hideMark/>
          </w:tcPr>
          <w:p w:rsidR="00245E3F" w:rsidRDefault="00245E3F">
            <w:pPr>
              <w:pStyle w:val="61"/>
              <w:shd w:val="clear" w:color="auto" w:fill="auto"/>
              <w:spacing w:line="240" w:lineRule="auto"/>
              <w:ind w:left="440"/>
              <w:rPr>
                <w:rFonts w:ascii="Calibri" w:hAnsi="Calibri" w:cs="Calibri"/>
                <w:sz w:val="24"/>
                <w:szCs w:val="24"/>
              </w:rPr>
            </w:pPr>
            <w:r>
              <w:rPr>
                <w:rFonts w:ascii="Calibri" w:hAnsi="Calibri" w:cs="Calibri"/>
                <w:sz w:val="24"/>
                <w:szCs w:val="24"/>
              </w:rPr>
              <w:t>1,70€</w:t>
            </w:r>
          </w:p>
        </w:tc>
      </w:tr>
      <w:tr w:rsidR="00245E3F" w:rsidTr="00245E3F">
        <w:trPr>
          <w:trHeight w:val="354"/>
        </w:trPr>
        <w:tc>
          <w:tcPr>
            <w:tcW w:w="3531" w:type="dxa"/>
            <w:shd w:val="clear" w:color="auto" w:fill="FFFFFF"/>
            <w:hideMark/>
          </w:tcPr>
          <w:p w:rsidR="00245E3F" w:rsidRDefault="00245E3F">
            <w:pPr>
              <w:pStyle w:val="61"/>
              <w:shd w:val="clear" w:color="auto" w:fill="auto"/>
              <w:spacing w:line="240" w:lineRule="auto"/>
              <w:ind w:left="40"/>
              <w:rPr>
                <w:rFonts w:ascii="Calibri" w:hAnsi="Calibri" w:cs="Calibri"/>
                <w:sz w:val="24"/>
                <w:szCs w:val="24"/>
              </w:rPr>
            </w:pPr>
            <w:r>
              <w:rPr>
                <w:rFonts w:ascii="Calibri" w:hAnsi="Calibri" w:cs="Calibri"/>
                <w:sz w:val="24"/>
                <w:szCs w:val="24"/>
              </w:rPr>
              <w:t>Μίνι κρουασάν βουτύρου</w:t>
            </w:r>
          </w:p>
        </w:tc>
        <w:tc>
          <w:tcPr>
            <w:tcW w:w="2643" w:type="dxa"/>
            <w:gridSpan w:val="2"/>
            <w:shd w:val="clear" w:color="auto" w:fill="FFFFFF"/>
          </w:tcPr>
          <w:p w:rsidR="00245E3F" w:rsidRDefault="00245E3F">
            <w:pPr>
              <w:pStyle w:val="61"/>
              <w:shd w:val="clear" w:color="auto" w:fill="auto"/>
              <w:spacing w:line="240" w:lineRule="auto"/>
              <w:ind w:left="1460"/>
              <w:rPr>
                <w:rFonts w:ascii="Calibri" w:hAnsi="Calibri" w:cs="Calibri"/>
                <w:sz w:val="24"/>
                <w:szCs w:val="24"/>
              </w:rPr>
            </w:pPr>
          </w:p>
        </w:tc>
        <w:tc>
          <w:tcPr>
            <w:tcW w:w="1257" w:type="dxa"/>
            <w:shd w:val="clear" w:color="auto" w:fill="FFFFFF"/>
            <w:hideMark/>
          </w:tcPr>
          <w:p w:rsidR="00245E3F" w:rsidRDefault="00245E3F">
            <w:pPr>
              <w:pStyle w:val="61"/>
              <w:shd w:val="clear" w:color="auto" w:fill="auto"/>
              <w:spacing w:line="240" w:lineRule="auto"/>
              <w:ind w:left="440"/>
              <w:rPr>
                <w:rFonts w:ascii="Calibri" w:hAnsi="Calibri" w:cs="Calibri"/>
                <w:sz w:val="24"/>
                <w:szCs w:val="24"/>
              </w:rPr>
            </w:pPr>
            <w:r>
              <w:rPr>
                <w:rFonts w:ascii="Calibri" w:hAnsi="Calibri" w:cs="Calibri"/>
                <w:sz w:val="24"/>
                <w:szCs w:val="24"/>
              </w:rPr>
              <w:t>0,80€</w:t>
            </w:r>
          </w:p>
        </w:tc>
      </w:tr>
      <w:tr w:rsidR="00245E3F" w:rsidTr="00245E3F">
        <w:trPr>
          <w:trHeight w:val="341"/>
        </w:trPr>
        <w:tc>
          <w:tcPr>
            <w:tcW w:w="3531" w:type="dxa"/>
            <w:shd w:val="clear" w:color="auto" w:fill="FFFFFF"/>
            <w:hideMark/>
          </w:tcPr>
          <w:p w:rsidR="00245E3F" w:rsidRDefault="00245E3F">
            <w:pPr>
              <w:pStyle w:val="61"/>
              <w:shd w:val="clear" w:color="auto" w:fill="auto"/>
              <w:spacing w:line="240" w:lineRule="auto"/>
              <w:ind w:left="40"/>
              <w:rPr>
                <w:rFonts w:ascii="Calibri" w:hAnsi="Calibri" w:cs="Calibri"/>
                <w:sz w:val="24"/>
                <w:szCs w:val="24"/>
              </w:rPr>
            </w:pPr>
            <w:r>
              <w:rPr>
                <w:rFonts w:ascii="Calibri" w:hAnsi="Calibri" w:cs="Calibri"/>
                <w:sz w:val="24"/>
                <w:szCs w:val="24"/>
              </w:rPr>
              <w:t>Κρουασάν σοκολάτας</w:t>
            </w:r>
          </w:p>
        </w:tc>
        <w:tc>
          <w:tcPr>
            <w:tcW w:w="2643" w:type="dxa"/>
            <w:gridSpan w:val="2"/>
            <w:shd w:val="clear" w:color="auto" w:fill="FFFFFF"/>
          </w:tcPr>
          <w:p w:rsidR="00245E3F" w:rsidRDefault="00245E3F">
            <w:pPr>
              <w:pStyle w:val="61"/>
              <w:shd w:val="clear" w:color="auto" w:fill="auto"/>
              <w:spacing w:line="240" w:lineRule="auto"/>
              <w:ind w:left="1460"/>
              <w:rPr>
                <w:rFonts w:ascii="Calibri" w:hAnsi="Calibri" w:cs="Calibri"/>
                <w:sz w:val="24"/>
                <w:szCs w:val="24"/>
              </w:rPr>
            </w:pPr>
          </w:p>
        </w:tc>
        <w:tc>
          <w:tcPr>
            <w:tcW w:w="1257" w:type="dxa"/>
            <w:shd w:val="clear" w:color="auto" w:fill="FFFFFF"/>
            <w:hideMark/>
          </w:tcPr>
          <w:p w:rsidR="00245E3F" w:rsidRDefault="00245E3F">
            <w:pPr>
              <w:pStyle w:val="61"/>
              <w:shd w:val="clear" w:color="auto" w:fill="auto"/>
              <w:spacing w:line="240" w:lineRule="auto"/>
              <w:ind w:left="440"/>
              <w:rPr>
                <w:rFonts w:ascii="Calibri" w:hAnsi="Calibri" w:cs="Calibri"/>
                <w:sz w:val="24"/>
                <w:szCs w:val="24"/>
              </w:rPr>
            </w:pPr>
            <w:r>
              <w:rPr>
                <w:rFonts w:ascii="Calibri" w:hAnsi="Calibri" w:cs="Calibri"/>
                <w:sz w:val="24"/>
                <w:szCs w:val="24"/>
              </w:rPr>
              <w:t>1,80€</w:t>
            </w:r>
          </w:p>
        </w:tc>
      </w:tr>
      <w:tr w:rsidR="00245E3F" w:rsidTr="00245E3F">
        <w:trPr>
          <w:trHeight w:val="306"/>
        </w:trPr>
        <w:tc>
          <w:tcPr>
            <w:tcW w:w="3531" w:type="dxa"/>
            <w:shd w:val="clear" w:color="auto" w:fill="FFFFFF"/>
            <w:hideMark/>
          </w:tcPr>
          <w:p w:rsidR="00245E3F" w:rsidRDefault="00245E3F">
            <w:pPr>
              <w:pStyle w:val="61"/>
              <w:shd w:val="clear" w:color="auto" w:fill="auto"/>
              <w:spacing w:line="240" w:lineRule="auto"/>
              <w:ind w:left="40"/>
              <w:rPr>
                <w:rFonts w:ascii="Calibri" w:hAnsi="Calibri" w:cs="Calibri"/>
                <w:sz w:val="24"/>
                <w:szCs w:val="24"/>
              </w:rPr>
            </w:pPr>
            <w:r>
              <w:rPr>
                <w:rFonts w:ascii="Calibri" w:hAnsi="Calibri" w:cs="Calibri"/>
                <w:sz w:val="24"/>
                <w:szCs w:val="24"/>
              </w:rPr>
              <w:t>Μίνι κρουασάν σοκολάτας</w:t>
            </w:r>
          </w:p>
        </w:tc>
        <w:tc>
          <w:tcPr>
            <w:tcW w:w="2643" w:type="dxa"/>
            <w:gridSpan w:val="2"/>
            <w:shd w:val="clear" w:color="auto" w:fill="FFFFFF"/>
          </w:tcPr>
          <w:p w:rsidR="00245E3F" w:rsidRDefault="00245E3F">
            <w:pPr>
              <w:pStyle w:val="61"/>
              <w:shd w:val="clear" w:color="auto" w:fill="auto"/>
              <w:spacing w:line="240" w:lineRule="auto"/>
              <w:ind w:left="1460"/>
              <w:rPr>
                <w:rFonts w:ascii="Calibri" w:hAnsi="Calibri" w:cs="Calibri"/>
                <w:sz w:val="24"/>
                <w:szCs w:val="24"/>
              </w:rPr>
            </w:pPr>
          </w:p>
        </w:tc>
        <w:tc>
          <w:tcPr>
            <w:tcW w:w="1257" w:type="dxa"/>
            <w:shd w:val="clear" w:color="auto" w:fill="FFFFFF"/>
            <w:hideMark/>
          </w:tcPr>
          <w:p w:rsidR="00245E3F" w:rsidRDefault="00245E3F">
            <w:pPr>
              <w:pStyle w:val="61"/>
              <w:shd w:val="clear" w:color="auto" w:fill="auto"/>
              <w:spacing w:line="240" w:lineRule="auto"/>
              <w:ind w:left="440"/>
              <w:rPr>
                <w:rFonts w:ascii="Calibri" w:hAnsi="Calibri" w:cs="Calibri"/>
                <w:sz w:val="24"/>
                <w:szCs w:val="24"/>
              </w:rPr>
            </w:pPr>
            <w:r>
              <w:rPr>
                <w:rFonts w:ascii="Calibri" w:hAnsi="Calibri" w:cs="Calibri"/>
                <w:sz w:val="24"/>
                <w:szCs w:val="24"/>
              </w:rPr>
              <w:t>0,80€</w:t>
            </w:r>
          </w:p>
        </w:tc>
      </w:tr>
      <w:tr w:rsidR="00245E3F" w:rsidTr="00245E3F">
        <w:trPr>
          <w:trHeight w:val="306"/>
        </w:trPr>
        <w:tc>
          <w:tcPr>
            <w:tcW w:w="3531" w:type="dxa"/>
            <w:shd w:val="clear" w:color="auto" w:fill="FFFFFF"/>
            <w:hideMark/>
          </w:tcPr>
          <w:p w:rsidR="00245E3F" w:rsidRDefault="00245E3F">
            <w:pPr>
              <w:pStyle w:val="61"/>
              <w:shd w:val="clear" w:color="auto" w:fill="auto"/>
              <w:spacing w:line="240" w:lineRule="auto"/>
              <w:ind w:left="40"/>
              <w:rPr>
                <w:rFonts w:ascii="Calibri" w:hAnsi="Calibri" w:cs="Calibri"/>
                <w:sz w:val="24"/>
                <w:szCs w:val="24"/>
              </w:rPr>
            </w:pPr>
            <w:r>
              <w:rPr>
                <w:rFonts w:ascii="Calibri" w:hAnsi="Calibri" w:cs="Calibri"/>
                <w:sz w:val="24"/>
                <w:szCs w:val="24"/>
              </w:rPr>
              <w:t xml:space="preserve">Τυρόπιτα </w:t>
            </w:r>
            <w:proofErr w:type="spellStart"/>
            <w:r>
              <w:rPr>
                <w:rFonts w:ascii="Calibri" w:hAnsi="Calibri" w:cs="Calibri"/>
                <w:sz w:val="24"/>
                <w:szCs w:val="24"/>
              </w:rPr>
              <w:t>κουρού</w:t>
            </w:r>
            <w:proofErr w:type="spellEnd"/>
          </w:p>
        </w:tc>
        <w:tc>
          <w:tcPr>
            <w:tcW w:w="2643" w:type="dxa"/>
            <w:gridSpan w:val="2"/>
            <w:shd w:val="clear" w:color="auto" w:fill="FFFFFF"/>
          </w:tcPr>
          <w:p w:rsidR="00245E3F" w:rsidRDefault="00245E3F">
            <w:pPr>
              <w:pStyle w:val="61"/>
              <w:shd w:val="clear" w:color="auto" w:fill="auto"/>
              <w:spacing w:line="240" w:lineRule="auto"/>
              <w:ind w:left="1460"/>
              <w:rPr>
                <w:rFonts w:ascii="Calibri" w:hAnsi="Calibri" w:cs="Calibri"/>
                <w:sz w:val="24"/>
                <w:szCs w:val="24"/>
              </w:rPr>
            </w:pPr>
          </w:p>
        </w:tc>
        <w:tc>
          <w:tcPr>
            <w:tcW w:w="1257" w:type="dxa"/>
            <w:shd w:val="clear" w:color="auto" w:fill="FFFFFF"/>
            <w:hideMark/>
          </w:tcPr>
          <w:p w:rsidR="00245E3F" w:rsidRDefault="00245E3F">
            <w:pPr>
              <w:pStyle w:val="61"/>
              <w:shd w:val="clear" w:color="auto" w:fill="auto"/>
              <w:spacing w:line="240" w:lineRule="auto"/>
              <w:ind w:left="440"/>
              <w:rPr>
                <w:rFonts w:ascii="Calibri" w:hAnsi="Calibri" w:cs="Calibri"/>
                <w:sz w:val="24"/>
                <w:szCs w:val="24"/>
              </w:rPr>
            </w:pPr>
            <w:r>
              <w:rPr>
                <w:rFonts w:ascii="Calibri" w:hAnsi="Calibri" w:cs="Calibri"/>
                <w:sz w:val="24"/>
                <w:szCs w:val="24"/>
              </w:rPr>
              <w:t>2,00€</w:t>
            </w:r>
          </w:p>
        </w:tc>
      </w:tr>
      <w:tr w:rsidR="00245E3F" w:rsidTr="00245E3F">
        <w:trPr>
          <w:trHeight w:val="306"/>
        </w:trPr>
        <w:tc>
          <w:tcPr>
            <w:tcW w:w="3531" w:type="dxa"/>
            <w:shd w:val="clear" w:color="auto" w:fill="FFFFFF"/>
            <w:hideMark/>
          </w:tcPr>
          <w:p w:rsidR="00245E3F" w:rsidRDefault="00245E3F">
            <w:pPr>
              <w:pStyle w:val="61"/>
              <w:shd w:val="clear" w:color="auto" w:fill="auto"/>
              <w:spacing w:line="240" w:lineRule="auto"/>
              <w:ind w:left="40"/>
              <w:rPr>
                <w:rFonts w:ascii="Calibri" w:hAnsi="Calibri" w:cs="Calibri"/>
                <w:sz w:val="24"/>
                <w:szCs w:val="24"/>
              </w:rPr>
            </w:pPr>
            <w:proofErr w:type="spellStart"/>
            <w:r>
              <w:rPr>
                <w:rFonts w:ascii="Calibri" w:hAnsi="Calibri" w:cs="Calibri"/>
                <w:sz w:val="24"/>
                <w:szCs w:val="24"/>
              </w:rPr>
              <w:t>Τυροπιτάκι</w:t>
            </w:r>
            <w:proofErr w:type="spellEnd"/>
            <w:r>
              <w:rPr>
                <w:rFonts w:ascii="Calibri" w:hAnsi="Calibri" w:cs="Calibri"/>
                <w:sz w:val="24"/>
                <w:szCs w:val="24"/>
              </w:rPr>
              <w:t xml:space="preserve"> </w:t>
            </w:r>
            <w:proofErr w:type="spellStart"/>
            <w:r>
              <w:rPr>
                <w:rFonts w:ascii="Calibri" w:hAnsi="Calibri" w:cs="Calibri"/>
                <w:sz w:val="24"/>
                <w:szCs w:val="24"/>
              </w:rPr>
              <w:t>κουρού</w:t>
            </w:r>
            <w:proofErr w:type="spellEnd"/>
          </w:p>
        </w:tc>
        <w:tc>
          <w:tcPr>
            <w:tcW w:w="2643" w:type="dxa"/>
            <w:gridSpan w:val="2"/>
            <w:shd w:val="clear" w:color="auto" w:fill="FFFFFF"/>
          </w:tcPr>
          <w:p w:rsidR="00245E3F" w:rsidRDefault="00245E3F">
            <w:pPr>
              <w:pStyle w:val="61"/>
              <w:shd w:val="clear" w:color="auto" w:fill="auto"/>
              <w:spacing w:line="240" w:lineRule="auto"/>
              <w:ind w:left="1460"/>
              <w:rPr>
                <w:rFonts w:ascii="Calibri" w:hAnsi="Calibri" w:cs="Calibri"/>
                <w:sz w:val="24"/>
                <w:szCs w:val="24"/>
              </w:rPr>
            </w:pPr>
          </w:p>
        </w:tc>
        <w:tc>
          <w:tcPr>
            <w:tcW w:w="1257" w:type="dxa"/>
            <w:shd w:val="clear" w:color="auto" w:fill="FFFFFF"/>
            <w:hideMark/>
          </w:tcPr>
          <w:p w:rsidR="00245E3F" w:rsidRDefault="00245E3F">
            <w:pPr>
              <w:pStyle w:val="61"/>
              <w:shd w:val="clear" w:color="auto" w:fill="auto"/>
              <w:spacing w:line="240" w:lineRule="auto"/>
              <w:ind w:left="440"/>
              <w:rPr>
                <w:rFonts w:ascii="Calibri" w:hAnsi="Calibri" w:cs="Calibri"/>
                <w:sz w:val="24"/>
                <w:szCs w:val="24"/>
              </w:rPr>
            </w:pPr>
            <w:r>
              <w:rPr>
                <w:rFonts w:ascii="Calibri" w:hAnsi="Calibri" w:cs="Calibri"/>
                <w:sz w:val="24"/>
                <w:szCs w:val="24"/>
              </w:rPr>
              <w:t>0,80€</w:t>
            </w:r>
          </w:p>
        </w:tc>
      </w:tr>
      <w:tr w:rsidR="00245E3F" w:rsidTr="00245E3F">
        <w:trPr>
          <w:trHeight w:val="306"/>
        </w:trPr>
        <w:tc>
          <w:tcPr>
            <w:tcW w:w="3531" w:type="dxa"/>
            <w:shd w:val="clear" w:color="auto" w:fill="FFFFFF"/>
            <w:hideMark/>
          </w:tcPr>
          <w:p w:rsidR="00245E3F" w:rsidRDefault="00245E3F">
            <w:pPr>
              <w:pStyle w:val="61"/>
              <w:shd w:val="clear" w:color="auto" w:fill="auto"/>
              <w:spacing w:line="240" w:lineRule="auto"/>
              <w:ind w:left="40"/>
              <w:rPr>
                <w:rFonts w:ascii="Calibri" w:hAnsi="Calibri" w:cs="Calibri"/>
                <w:sz w:val="24"/>
                <w:szCs w:val="24"/>
              </w:rPr>
            </w:pPr>
            <w:proofErr w:type="spellStart"/>
            <w:r>
              <w:rPr>
                <w:rFonts w:ascii="Calibri" w:hAnsi="Calibri" w:cs="Calibri"/>
                <w:sz w:val="24"/>
                <w:szCs w:val="24"/>
              </w:rPr>
              <w:t>Τυροπιτάκι</w:t>
            </w:r>
            <w:proofErr w:type="spellEnd"/>
            <w:r>
              <w:rPr>
                <w:rFonts w:ascii="Calibri" w:hAnsi="Calibri" w:cs="Calibri"/>
                <w:sz w:val="24"/>
                <w:szCs w:val="24"/>
              </w:rPr>
              <w:t xml:space="preserve"> ολικής άλεσης</w:t>
            </w:r>
          </w:p>
        </w:tc>
        <w:tc>
          <w:tcPr>
            <w:tcW w:w="2643" w:type="dxa"/>
            <w:gridSpan w:val="2"/>
            <w:shd w:val="clear" w:color="auto" w:fill="FFFFFF"/>
          </w:tcPr>
          <w:p w:rsidR="00245E3F" w:rsidRDefault="00245E3F">
            <w:pPr>
              <w:pStyle w:val="61"/>
              <w:shd w:val="clear" w:color="auto" w:fill="auto"/>
              <w:spacing w:line="240" w:lineRule="auto"/>
              <w:ind w:left="1460"/>
              <w:rPr>
                <w:rFonts w:ascii="Calibri" w:hAnsi="Calibri" w:cs="Calibri"/>
                <w:sz w:val="24"/>
                <w:szCs w:val="24"/>
              </w:rPr>
            </w:pPr>
          </w:p>
        </w:tc>
        <w:tc>
          <w:tcPr>
            <w:tcW w:w="1257" w:type="dxa"/>
            <w:shd w:val="clear" w:color="auto" w:fill="FFFFFF"/>
            <w:hideMark/>
          </w:tcPr>
          <w:p w:rsidR="00245E3F" w:rsidRDefault="00245E3F">
            <w:pPr>
              <w:pStyle w:val="61"/>
              <w:shd w:val="clear" w:color="auto" w:fill="auto"/>
              <w:spacing w:line="240" w:lineRule="auto"/>
              <w:ind w:left="440"/>
              <w:rPr>
                <w:rFonts w:ascii="Calibri" w:hAnsi="Calibri" w:cs="Calibri"/>
                <w:sz w:val="24"/>
                <w:szCs w:val="24"/>
              </w:rPr>
            </w:pPr>
            <w:r>
              <w:rPr>
                <w:rFonts w:ascii="Calibri" w:hAnsi="Calibri" w:cs="Calibri"/>
                <w:sz w:val="24"/>
                <w:szCs w:val="24"/>
              </w:rPr>
              <w:t>0,90€</w:t>
            </w:r>
          </w:p>
        </w:tc>
      </w:tr>
      <w:tr w:rsidR="00245E3F" w:rsidTr="00245E3F">
        <w:trPr>
          <w:trHeight w:val="306"/>
        </w:trPr>
        <w:tc>
          <w:tcPr>
            <w:tcW w:w="3992" w:type="dxa"/>
            <w:gridSpan w:val="2"/>
            <w:shd w:val="clear" w:color="auto" w:fill="FFFFFF"/>
            <w:hideMark/>
          </w:tcPr>
          <w:p w:rsidR="00245E3F" w:rsidRDefault="00245E3F">
            <w:pPr>
              <w:pStyle w:val="61"/>
              <w:shd w:val="clear" w:color="auto" w:fill="auto"/>
              <w:spacing w:line="240" w:lineRule="auto"/>
              <w:ind w:left="40"/>
              <w:rPr>
                <w:rFonts w:ascii="Calibri" w:eastAsia="Arial Unicode MS" w:hAnsi="Calibri" w:cs="Calibri"/>
                <w:sz w:val="24"/>
                <w:szCs w:val="24"/>
              </w:rPr>
            </w:pPr>
            <w:r>
              <w:rPr>
                <w:rFonts w:ascii="Calibri" w:hAnsi="Calibri" w:cs="Calibri"/>
                <w:sz w:val="24"/>
                <w:szCs w:val="24"/>
              </w:rPr>
              <w:t xml:space="preserve">Κουλούρι Θεσσαλονίκης </w:t>
            </w:r>
            <w:proofErr w:type="spellStart"/>
            <w:r>
              <w:rPr>
                <w:rFonts w:ascii="Calibri" w:hAnsi="Calibri" w:cs="Calibri"/>
                <w:sz w:val="24"/>
                <w:szCs w:val="24"/>
              </w:rPr>
              <w:t>οκτάσπορο</w:t>
            </w:r>
            <w:proofErr w:type="spellEnd"/>
          </w:p>
          <w:p w:rsidR="00245E3F" w:rsidRDefault="00245E3F">
            <w:pPr>
              <w:pStyle w:val="61"/>
              <w:shd w:val="clear" w:color="auto" w:fill="auto"/>
              <w:spacing w:line="240" w:lineRule="auto"/>
              <w:ind w:left="40"/>
              <w:rPr>
                <w:rFonts w:ascii="Calibri" w:hAnsi="Calibri" w:cs="Calibri"/>
                <w:sz w:val="24"/>
                <w:szCs w:val="24"/>
              </w:rPr>
            </w:pPr>
            <w:r>
              <w:rPr>
                <w:rFonts w:ascii="Calibri" w:hAnsi="Calibri" w:cs="Calibri"/>
                <w:sz w:val="24"/>
                <w:szCs w:val="24"/>
              </w:rPr>
              <w:t>Πίτες διάφορες</w:t>
            </w:r>
          </w:p>
        </w:tc>
        <w:tc>
          <w:tcPr>
            <w:tcW w:w="2182" w:type="dxa"/>
            <w:shd w:val="clear" w:color="auto" w:fill="FFFFFF"/>
            <w:hideMark/>
          </w:tcPr>
          <w:p w:rsidR="00245E3F" w:rsidRDefault="00245E3F">
            <w:pPr>
              <w:pStyle w:val="61"/>
              <w:shd w:val="clear" w:color="auto" w:fill="auto"/>
              <w:spacing w:line="240" w:lineRule="auto"/>
              <w:rPr>
                <w:rFonts w:ascii="Calibri" w:hAnsi="Calibri" w:cs="Calibri"/>
                <w:sz w:val="24"/>
                <w:szCs w:val="24"/>
              </w:rPr>
            </w:pPr>
            <w:r>
              <w:rPr>
                <w:rFonts w:ascii="Calibri" w:hAnsi="Calibri" w:cs="Calibri"/>
                <w:sz w:val="24"/>
                <w:szCs w:val="24"/>
              </w:rPr>
              <w:t xml:space="preserve">                  </w:t>
            </w:r>
          </w:p>
        </w:tc>
        <w:tc>
          <w:tcPr>
            <w:tcW w:w="1257" w:type="dxa"/>
            <w:shd w:val="clear" w:color="auto" w:fill="FFFFFF"/>
            <w:hideMark/>
          </w:tcPr>
          <w:p w:rsidR="00245E3F" w:rsidRDefault="00245E3F">
            <w:pPr>
              <w:pStyle w:val="61"/>
              <w:shd w:val="clear" w:color="auto" w:fill="auto"/>
              <w:spacing w:line="240" w:lineRule="auto"/>
              <w:ind w:left="440"/>
              <w:rPr>
                <w:rFonts w:ascii="Calibri" w:eastAsia="Arial Unicode MS" w:hAnsi="Calibri" w:cs="Calibri"/>
                <w:sz w:val="24"/>
                <w:szCs w:val="24"/>
              </w:rPr>
            </w:pPr>
            <w:r>
              <w:rPr>
                <w:rFonts w:ascii="Calibri" w:hAnsi="Calibri" w:cs="Calibri"/>
                <w:sz w:val="24"/>
                <w:szCs w:val="24"/>
              </w:rPr>
              <w:t>1,00€</w:t>
            </w:r>
          </w:p>
          <w:p w:rsidR="00245E3F" w:rsidRDefault="00245E3F">
            <w:pPr>
              <w:pStyle w:val="61"/>
              <w:shd w:val="clear" w:color="auto" w:fill="auto"/>
              <w:spacing w:line="240" w:lineRule="auto"/>
              <w:ind w:left="440"/>
              <w:rPr>
                <w:rFonts w:ascii="Calibri" w:hAnsi="Calibri" w:cs="Calibri"/>
                <w:sz w:val="24"/>
                <w:szCs w:val="24"/>
              </w:rPr>
            </w:pPr>
            <w:r>
              <w:rPr>
                <w:rFonts w:ascii="Calibri" w:hAnsi="Calibri" w:cs="Calibri"/>
                <w:sz w:val="24"/>
                <w:szCs w:val="24"/>
              </w:rPr>
              <w:t>2,00€</w:t>
            </w:r>
          </w:p>
        </w:tc>
      </w:tr>
    </w:tbl>
    <w:p w:rsidR="00245E3F" w:rsidRDefault="00245E3F" w:rsidP="00245E3F">
      <w:pPr>
        <w:pStyle w:val="61"/>
        <w:shd w:val="clear" w:color="auto" w:fill="auto"/>
        <w:spacing w:after="761" w:line="336" w:lineRule="exact"/>
        <w:ind w:left="40" w:right="220"/>
        <w:rPr>
          <w:rFonts w:ascii="Calibri" w:hAnsi="Calibri" w:cs="Calibri"/>
          <w:sz w:val="24"/>
          <w:szCs w:val="24"/>
        </w:rPr>
      </w:pPr>
    </w:p>
    <w:p w:rsidR="00245E3F" w:rsidRDefault="00245E3F" w:rsidP="00245E3F">
      <w:pPr>
        <w:pStyle w:val="11"/>
        <w:keepNext/>
        <w:keepLines/>
        <w:shd w:val="clear" w:color="auto" w:fill="auto"/>
        <w:spacing w:before="0" w:after="493" w:line="210" w:lineRule="exact"/>
        <w:ind w:left="40"/>
        <w:rPr>
          <w:rFonts w:ascii="Calibri" w:hAnsi="Calibri" w:cs="Calibri"/>
          <w:iCs/>
          <w:sz w:val="24"/>
          <w:szCs w:val="24"/>
        </w:rPr>
      </w:pPr>
      <w:bookmarkStart w:id="1" w:name="bookmark0"/>
      <w:r>
        <w:rPr>
          <w:rFonts w:ascii="Calibri" w:hAnsi="Calibri" w:cs="Calibri"/>
          <w:iCs/>
          <w:sz w:val="24"/>
          <w:szCs w:val="24"/>
          <w:lang w:val="en-US"/>
        </w:rPr>
        <w:t>Sandwiches</w:t>
      </w:r>
      <w:bookmarkEnd w:id="1"/>
    </w:p>
    <w:p w:rsidR="00245E3F" w:rsidRDefault="00245E3F" w:rsidP="00245E3F">
      <w:pPr>
        <w:pStyle w:val="61"/>
        <w:shd w:val="clear" w:color="auto" w:fill="auto"/>
        <w:spacing w:line="341" w:lineRule="exact"/>
        <w:ind w:left="40"/>
        <w:rPr>
          <w:rFonts w:ascii="Calibri" w:hAnsi="Calibri" w:cs="Calibri"/>
          <w:sz w:val="24"/>
          <w:szCs w:val="24"/>
        </w:rPr>
      </w:pPr>
      <w:r>
        <w:rPr>
          <w:rFonts w:ascii="Calibri" w:hAnsi="Calibri" w:cs="Calibri"/>
          <w:sz w:val="24"/>
          <w:szCs w:val="24"/>
        </w:rPr>
        <w:t>Μπαγκέτα ολικής άλεσης</w:t>
      </w:r>
    </w:p>
    <w:p w:rsidR="00245E3F" w:rsidRDefault="003170DA" w:rsidP="00245E3F">
      <w:pPr>
        <w:pStyle w:val="ab"/>
        <w:shd w:val="clear" w:color="auto" w:fill="auto"/>
        <w:tabs>
          <w:tab w:val="right" w:pos="7130"/>
        </w:tabs>
        <w:ind w:left="40"/>
        <w:rPr>
          <w:rFonts w:ascii="Calibri" w:hAnsi="Calibri" w:cs="Calibri"/>
          <w:sz w:val="24"/>
          <w:szCs w:val="24"/>
        </w:rPr>
      </w:pPr>
      <w:r>
        <w:rPr>
          <w:rFonts w:ascii="Calibri" w:hAnsi="Calibri" w:cs="Calibri"/>
          <w:sz w:val="24"/>
          <w:szCs w:val="24"/>
        </w:rPr>
        <w:fldChar w:fldCharType="begin"/>
      </w:r>
      <w:r w:rsidR="00245E3F">
        <w:rPr>
          <w:rFonts w:ascii="Calibri" w:hAnsi="Calibri" w:cs="Calibri"/>
          <w:sz w:val="24"/>
          <w:szCs w:val="24"/>
        </w:rPr>
        <w:instrText xml:space="preserve"> TOC \o "1-3" \h \z </w:instrText>
      </w:r>
      <w:r>
        <w:rPr>
          <w:rFonts w:ascii="Calibri" w:hAnsi="Calibri" w:cs="Calibri"/>
          <w:sz w:val="24"/>
          <w:szCs w:val="24"/>
        </w:rPr>
        <w:fldChar w:fldCharType="separate"/>
      </w:r>
      <w:r w:rsidR="00245E3F">
        <w:rPr>
          <w:rFonts w:ascii="Calibri" w:hAnsi="Calibri" w:cs="Calibri"/>
          <w:sz w:val="24"/>
          <w:szCs w:val="24"/>
        </w:rPr>
        <w:t xml:space="preserve">Σολομός, τυρί </w:t>
      </w:r>
      <w:r w:rsidR="00245E3F">
        <w:rPr>
          <w:rFonts w:ascii="Calibri" w:hAnsi="Calibri" w:cs="Calibri"/>
          <w:sz w:val="24"/>
          <w:szCs w:val="24"/>
          <w:lang w:val="en-US"/>
        </w:rPr>
        <w:t>mascarpone</w:t>
      </w:r>
      <w:r w:rsidR="00245E3F">
        <w:rPr>
          <w:rFonts w:ascii="Calibri" w:hAnsi="Calibri" w:cs="Calibri"/>
          <w:sz w:val="24"/>
          <w:szCs w:val="24"/>
        </w:rPr>
        <w:t>, πράσινη σαλάτα</w:t>
      </w:r>
      <w:r w:rsidR="00245E3F">
        <w:rPr>
          <w:rFonts w:ascii="Calibri" w:hAnsi="Calibri" w:cs="Calibri"/>
          <w:sz w:val="24"/>
          <w:szCs w:val="24"/>
        </w:rPr>
        <w:tab/>
        <w:t>4,00€</w:t>
      </w:r>
    </w:p>
    <w:p w:rsidR="00245E3F" w:rsidRDefault="00245E3F" w:rsidP="00245E3F">
      <w:pPr>
        <w:pStyle w:val="ab"/>
        <w:shd w:val="clear" w:color="auto" w:fill="auto"/>
        <w:tabs>
          <w:tab w:val="right" w:pos="7130"/>
        </w:tabs>
        <w:ind w:left="40"/>
        <w:rPr>
          <w:rFonts w:ascii="Calibri" w:hAnsi="Calibri" w:cs="Calibri"/>
          <w:sz w:val="24"/>
          <w:szCs w:val="24"/>
        </w:rPr>
      </w:pPr>
      <w:r>
        <w:rPr>
          <w:rFonts w:ascii="Calibri" w:hAnsi="Calibri" w:cs="Calibri"/>
          <w:sz w:val="24"/>
          <w:szCs w:val="24"/>
          <w:lang w:val="en-US"/>
        </w:rPr>
        <w:t>Mozzarella</w:t>
      </w:r>
      <w:r>
        <w:rPr>
          <w:rFonts w:ascii="Calibri" w:hAnsi="Calibri" w:cs="Calibri"/>
          <w:sz w:val="24"/>
          <w:szCs w:val="24"/>
        </w:rPr>
        <w:t xml:space="preserve">, ντομάτα, </w:t>
      </w:r>
      <w:r>
        <w:rPr>
          <w:rFonts w:ascii="Calibri" w:hAnsi="Calibri" w:cs="Calibri"/>
          <w:sz w:val="24"/>
          <w:szCs w:val="24"/>
          <w:lang w:val="en-US"/>
        </w:rPr>
        <w:t>pesto</w:t>
      </w:r>
      <w:r>
        <w:rPr>
          <w:rFonts w:ascii="Calibri" w:hAnsi="Calibri" w:cs="Calibri"/>
          <w:sz w:val="24"/>
          <w:szCs w:val="24"/>
        </w:rPr>
        <w:t xml:space="preserve"> βασιλικού</w:t>
      </w:r>
      <w:r>
        <w:rPr>
          <w:rFonts w:ascii="Calibri" w:hAnsi="Calibri" w:cs="Calibri"/>
          <w:sz w:val="24"/>
          <w:szCs w:val="24"/>
        </w:rPr>
        <w:tab/>
        <w:t>3,00€</w:t>
      </w:r>
    </w:p>
    <w:p w:rsidR="00245E3F" w:rsidRDefault="00245E3F" w:rsidP="00245E3F">
      <w:pPr>
        <w:pStyle w:val="ab"/>
        <w:shd w:val="clear" w:color="auto" w:fill="auto"/>
        <w:tabs>
          <w:tab w:val="right" w:pos="7130"/>
        </w:tabs>
        <w:ind w:left="40"/>
        <w:rPr>
          <w:rFonts w:ascii="Calibri" w:hAnsi="Calibri" w:cs="Calibri"/>
          <w:sz w:val="24"/>
          <w:szCs w:val="24"/>
        </w:rPr>
      </w:pPr>
      <w:r>
        <w:rPr>
          <w:rFonts w:ascii="Calibri" w:hAnsi="Calibri" w:cs="Calibri"/>
          <w:sz w:val="24"/>
          <w:szCs w:val="24"/>
          <w:lang w:val="en-US"/>
        </w:rPr>
        <w:t>Prosciuto</w:t>
      </w:r>
      <w:r>
        <w:rPr>
          <w:rFonts w:ascii="Calibri" w:hAnsi="Calibri" w:cs="Calibri"/>
          <w:sz w:val="24"/>
          <w:szCs w:val="24"/>
        </w:rPr>
        <w:t xml:space="preserve">, </w:t>
      </w:r>
      <w:r>
        <w:rPr>
          <w:rFonts w:ascii="Calibri" w:hAnsi="Calibri" w:cs="Calibri"/>
          <w:sz w:val="24"/>
          <w:szCs w:val="24"/>
          <w:lang w:val="en-US"/>
        </w:rPr>
        <w:t>brie</w:t>
      </w:r>
      <w:r>
        <w:rPr>
          <w:rFonts w:ascii="Calibri" w:hAnsi="Calibri" w:cs="Calibri"/>
          <w:sz w:val="24"/>
          <w:szCs w:val="24"/>
        </w:rPr>
        <w:t>, ρόκα, κρέμα ελιάς</w:t>
      </w:r>
      <w:r>
        <w:rPr>
          <w:rFonts w:ascii="Calibri" w:hAnsi="Calibri" w:cs="Calibri"/>
          <w:sz w:val="24"/>
          <w:szCs w:val="24"/>
        </w:rPr>
        <w:tab/>
        <w:t>3,5 0€</w:t>
      </w:r>
    </w:p>
    <w:p w:rsidR="00245E3F" w:rsidRDefault="00245E3F" w:rsidP="00245E3F">
      <w:pPr>
        <w:pStyle w:val="ab"/>
        <w:shd w:val="clear" w:color="auto" w:fill="auto"/>
        <w:tabs>
          <w:tab w:val="right" w:pos="7130"/>
        </w:tabs>
        <w:ind w:left="40" w:right="220"/>
        <w:rPr>
          <w:rFonts w:ascii="Calibri" w:hAnsi="Calibri" w:cs="Calibri"/>
          <w:sz w:val="24"/>
          <w:szCs w:val="24"/>
        </w:rPr>
      </w:pPr>
      <w:r>
        <w:rPr>
          <w:rFonts w:ascii="Calibri" w:hAnsi="Calibri" w:cs="Calibri"/>
          <w:sz w:val="24"/>
          <w:szCs w:val="24"/>
        </w:rPr>
        <w:t xml:space="preserve">Κοτόπουλο ψητό, </w:t>
      </w:r>
      <w:r>
        <w:rPr>
          <w:rFonts w:ascii="Calibri" w:hAnsi="Calibri" w:cs="Calibri"/>
          <w:sz w:val="24"/>
          <w:szCs w:val="24"/>
          <w:lang w:val="en-US"/>
        </w:rPr>
        <w:t>flakes</w:t>
      </w:r>
      <w:r>
        <w:rPr>
          <w:rFonts w:ascii="Calibri" w:hAnsi="Calibri" w:cs="Calibri"/>
          <w:sz w:val="24"/>
          <w:szCs w:val="24"/>
        </w:rPr>
        <w:t xml:space="preserve"> παρμεζάνας, πράσινη σαλάτα, ντομάτα</w:t>
      </w:r>
      <w:r>
        <w:rPr>
          <w:rFonts w:ascii="Calibri" w:hAnsi="Calibri" w:cs="Calibri"/>
          <w:sz w:val="24"/>
          <w:szCs w:val="24"/>
        </w:rPr>
        <w:tab/>
        <w:t xml:space="preserve">  4,00€ Γαλοπούλα ψητή, έμενταλ, πράσινη σαλάτα, ντομάτα, σως              3,50€</w:t>
      </w:r>
    </w:p>
    <w:p w:rsidR="00245E3F" w:rsidRDefault="00245E3F" w:rsidP="00245E3F">
      <w:pPr>
        <w:pStyle w:val="ab"/>
        <w:shd w:val="clear" w:color="auto" w:fill="auto"/>
        <w:tabs>
          <w:tab w:val="right" w:pos="7130"/>
        </w:tabs>
        <w:ind w:left="40"/>
        <w:rPr>
          <w:rFonts w:ascii="Calibri" w:hAnsi="Calibri" w:cs="Calibri"/>
          <w:sz w:val="24"/>
          <w:szCs w:val="24"/>
        </w:rPr>
      </w:pPr>
      <w:r>
        <w:rPr>
          <w:rFonts w:ascii="Calibri" w:hAnsi="Calibri" w:cs="Calibri"/>
          <w:sz w:val="24"/>
          <w:szCs w:val="24"/>
        </w:rPr>
        <w:t xml:space="preserve">Ζαμπόν, τυρί </w:t>
      </w:r>
      <w:r>
        <w:rPr>
          <w:rFonts w:ascii="Calibri" w:hAnsi="Calibri" w:cs="Calibri"/>
          <w:sz w:val="24"/>
          <w:szCs w:val="24"/>
          <w:lang w:val="en-US"/>
        </w:rPr>
        <w:t>gouda</w:t>
      </w:r>
      <w:r>
        <w:rPr>
          <w:rFonts w:ascii="Calibri" w:hAnsi="Calibri" w:cs="Calibri"/>
          <w:sz w:val="24"/>
          <w:szCs w:val="24"/>
        </w:rPr>
        <w:t>, ντομάτα</w:t>
      </w:r>
      <w:r>
        <w:rPr>
          <w:rFonts w:ascii="Calibri" w:hAnsi="Calibri" w:cs="Calibri"/>
          <w:sz w:val="24"/>
          <w:szCs w:val="24"/>
        </w:rPr>
        <w:tab/>
        <w:t>3,00€</w:t>
      </w:r>
    </w:p>
    <w:p w:rsidR="00245E3F" w:rsidRDefault="00245E3F" w:rsidP="00245E3F">
      <w:pPr>
        <w:pStyle w:val="ab"/>
        <w:shd w:val="clear" w:color="auto" w:fill="auto"/>
        <w:tabs>
          <w:tab w:val="right" w:pos="7130"/>
        </w:tabs>
        <w:ind w:left="40"/>
        <w:rPr>
          <w:rFonts w:ascii="Calibri" w:hAnsi="Calibri" w:cs="Calibri"/>
          <w:sz w:val="24"/>
          <w:szCs w:val="24"/>
        </w:rPr>
      </w:pPr>
      <w:r>
        <w:rPr>
          <w:rFonts w:ascii="Calibri" w:hAnsi="Calibri" w:cs="Calibri"/>
          <w:sz w:val="24"/>
          <w:szCs w:val="24"/>
          <w:lang w:val="en-US"/>
        </w:rPr>
        <w:t>Club</w:t>
      </w:r>
      <w:r w:rsidRPr="00245E3F">
        <w:rPr>
          <w:rFonts w:ascii="Calibri" w:hAnsi="Calibri" w:cs="Calibri"/>
          <w:sz w:val="24"/>
          <w:szCs w:val="24"/>
        </w:rPr>
        <w:t xml:space="preserve"> </w:t>
      </w:r>
      <w:r>
        <w:rPr>
          <w:rFonts w:ascii="Calibri" w:hAnsi="Calibri" w:cs="Calibri"/>
          <w:sz w:val="24"/>
          <w:szCs w:val="24"/>
          <w:lang w:val="en-US"/>
        </w:rPr>
        <w:t>sandwich</w:t>
      </w:r>
      <w:r>
        <w:rPr>
          <w:rFonts w:ascii="Calibri" w:hAnsi="Calibri" w:cs="Calibri"/>
          <w:sz w:val="24"/>
          <w:szCs w:val="24"/>
        </w:rPr>
        <w:t xml:space="preserve"> κοτόπουλου</w:t>
      </w:r>
      <w:r>
        <w:rPr>
          <w:rFonts w:ascii="Calibri" w:hAnsi="Calibri" w:cs="Calibri"/>
          <w:sz w:val="24"/>
          <w:szCs w:val="24"/>
        </w:rPr>
        <w:tab/>
        <w:t>5,00€</w:t>
      </w:r>
    </w:p>
    <w:p w:rsidR="00245E3F" w:rsidRDefault="00245E3F" w:rsidP="00245E3F">
      <w:pPr>
        <w:pStyle w:val="ab"/>
        <w:shd w:val="clear" w:color="auto" w:fill="auto"/>
        <w:tabs>
          <w:tab w:val="right" w:pos="7130"/>
        </w:tabs>
        <w:spacing w:after="709"/>
        <w:ind w:left="40"/>
        <w:rPr>
          <w:rFonts w:ascii="Calibri" w:hAnsi="Calibri" w:cs="Calibri"/>
          <w:sz w:val="24"/>
          <w:szCs w:val="24"/>
        </w:rPr>
      </w:pPr>
      <w:r>
        <w:rPr>
          <w:rFonts w:ascii="Calibri" w:hAnsi="Calibri" w:cs="Calibri"/>
          <w:sz w:val="24"/>
          <w:szCs w:val="24"/>
        </w:rPr>
        <w:t xml:space="preserve">Όλα τα </w:t>
      </w:r>
      <w:r>
        <w:rPr>
          <w:rFonts w:ascii="Calibri" w:hAnsi="Calibri" w:cs="Calibri"/>
          <w:sz w:val="24"/>
          <w:szCs w:val="24"/>
          <w:lang w:val="en-US"/>
        </w:rPr>
        <w:t>mini</w:t>
      </w:r>
      <w:r w:rsidRPr="00245E3F">
        <w:rPr>
          <w:rFonts w:ascii="Calibri" w:hAnsi="Calibri" w:cs="Calibri"/>
          <w:sz w:val="24"/>
          <w:szCs w:val="24"/>
        </w:rPr>
        <w:t xml:space="preserve"> </w:t>
      </w:r>
      <w:r>
        <w:rPr>
          <w:rFonts w:ascii="Calibri" w:hAnsi="Calibri" w:cs="Calibri"/>
          <w:sz w:val="24"/>
          <w:szCs w:val="24"/>
          <w:lang w:val="en-US"/>
        </w:rPr>
        <w:t>sandwiches</w:t>
      </w:r>
      <w:r>
        <w:rPr>
          <w:rFonts w:ascii="Calibri" w:hAnsi="Calibri" w:cs="Calibri"/>
          <w:sz w:val="24"/>
          <w:szCs w:val="24"/>
        </w:rPr>
        <w:tab/>
        <w:t>2,00€</w:t>
      </w:r>
      <w:r>
        <w:rPr>
          <w:rFonts w:ascii="Calibri" w:hAnsi="Calibri" w:cs="Calibri"/>
          <w:sz w:val="24"/>
          <w:szCs w:val="24"/>
        </w:rPr>
        <w:br w:type="page"/>
      </w:r>
      <w:r>
        <w:rPr>
          <w:rStyle w:val="5"/>
          <w:rFonts w:ascii="Calibri" w:hAnsi="Calibri" w:cs="Calibri"/>
          <w:sz w:val="24"/>
          <w:szCs w:val="24"/>
        </w:rPr>
        <w:lastRenderedPageBreak/>
        <w:t>Σαλάτες - Κρύα Πιάτα</w:t>
      </w:r>
    </w:p>
    <w:p w:rsidR="00245E3F" w:rsidRDefault="00245E3F" w:rsidP="00245E3F">
      <w:pPr>
        <w:pStyle w:val="1"/>
        <w:shd w:val="clear" w:color="auto" w:fill="auto"/>
        <w:spacing w:line="355" w:lineRule="exact"/>
        <w:ind w:left="80"/>
        <w:rPr>
          <w:rFonts w:ascii="Calibri" w:hAnsi="Calibri" w:cs="Calibri"/>
          <w:sz w:val="24"/>
          <w:szCs w:val="24"/>
        </w:rPr>
      </w:pPr>
      <w:r>
        <w:rPr>
          <w:rFonts w:ascii="Calibri" w:hAnsi="Calibri" w:cs="Calibri"/>
          <w:sz w:val="24"/>
          <w:szCs w:val="24"/>
        </w:rPr>
        <w:t>Ελληνική σαλάτα με ντομάτα, κρητικό παξιμαδάκι, φέτα,</w:t>
      </w:r>
    </w:p>
    <w:p w:rsidR="00245E3F" w:rsidRDefault="00245E3F" w:rsidP="00245E3F">
      <w:pPr>
        <w:pStyle w:val="20"/>
        <w:shd w:val="clear" w:color="auto" w:fill="auto"/>
        <w:tabs>
          <w:tab w:val="right" w:pos="7551"/>
        </w:tabs>
        <w:ind w:left="80"/>
        <w:rPr>
          <w:rFonts w:ascii="Calibri" w:hAnsi="Calibri" w:cs="Calibri"/>
          <w:sz w:val="24"/>
          <w:szCs w:val="24"/>
        </w:rPr>
      </w:pPr>
      <w:r>
        <w:rPr>
          <w:rFonts w:ascii="Calibri" w:hAnsi="Calibri" w:cs="Calibri"/>
          <w:sz w:val="24"/>
          <w:szCs w:val="24"/>
        </w:rPr>
        <w:t>κάπαρη και ελιές</w:t>
      </w:r>
      <w:r>
        <w:rPr>
          <w:rFonts w:ascii="Calibri" w:hAnsi="Calibri" w:cs="Calibri"/>
          <w:sz w:val="24"/>
          <w:szCs w:val="24"/>
        </w:rPr>
        <w:tab/>
        <w:t>5,00€</w:t>
      </w:r>
    </w:p>
    <w:p w:rsidR="00245E3F" w:rsidRDefault="00245E3F" w:rsidP="00245E3F">
      <w:pPr>
        <w:pStyle w:val="20"/>
        <w:shd w:val="clear" w:color="auto" w:fill="auto"/>
        <w:tabs>
          <w:tab w:val="right" w:pos="7551"/>
        </w:tabs>
        <w:ind w:left="80"/>
        <w:rPr>
          <w:rFonts w:ascii="Calibri" w:hAnsi="Calibri" w:cs="Calibri"/>
          <w:sz w:val="24"/>
          <w:szCs w:val="24"/>
        </w:rPr>
      </w:pPr>
      <w:r>
        <w:rPr>
          <w:rFonts w:ascii="Calibri" w:hAnsi="Calibri" w:cs="Calibri"/>
          <w:sz w:val="24"/>
          <w:szCs w:val="24"/>
        </w:rPr>
        <w:t>Πράσινη σαλάτα με καπνιστό σολομό, αβοκάντο, κάπαρη και λεμόνι</w:t>
      </w:r>
      <w:r>
        <w:rPr>
          <w:rFonts w:ascii="Calibri" w:hAnsi="Calibri" w:cs="Calibri"/>
          <w:sz w:val="24"/>
          <w:szCs w:val="24"/>
        </w:rPr>
        <w:tab/>
        <w:t>6,50€</w:t>
      </w:r>
    </w:p>
    <w:p w:rsidR="00245E3F" w:rsidRDefault="00245E3F" w:rsidP="00245E3F">
      <w:pPr>
        <w:pStyle w:val="20"/>
        <w:shd w:val="clear" w:color="auto" w:fill="auto"/>
        <w:tabs>
          <w:tab w:val="right" w:pos="7551"/>
        </w:tabs>
        <w:ind w:left="80" w:right="20"/>
        <w:rPr>
          <w:rFonts w:ascii="Calibri" w:hAnsi="Calibri" w:cs="Calibri"/>
          <w:sz w:val="24"/>
          <w:szCs w:val="24"/>
        </w:rPr>
      </w:pPr>
      <w:r>
        <w:rPr>
          <w:rFonts w:ascii="Calibri" w:hAnsi="Calibri" w:cs="Calibri"/>
          <w:sz w:val="24"/>
          <w:szCs w:val="24"/>
        </w:rPr>
        <w:t>Ντομάτα,</w:t>
      </w:r>
      <w:r>
        <w:rPr>
          <w:rStyle w:val="29"/>
          <w:rFonts w:ascii="Calibri" w:hAnsi="Calibri" w:cs="Calibri"/>
          <w:sz w:val="24"/>
          <w:szCs w:val="24"/>
        </w:rPr>
        <w:t xml:space="preserve"> </w:t>
      </w:r>
      <w:r>
        <w:rPr>
          <w:rStyle w:val="29"/>
          <w:rFonts w:ascii="Calibri" w:hAnsi="Calibri" w:cs="Calibri"/>
          <w:sz w:val="24"/>
          <w:szCs w:val="24"/>
          <w:lang w:val="en-US"/>
        </w:rPr>
        <w:t>mozzarella</w:t>
      </w:r>
      <w:r>
        <w:rPr>
          <w:rStyle w:val="29"/>
          <w:rFonts w:ascii="Calibri" w:hAnsi="Calibri" w:cs="Calibri"/>
          <w:sz w:val="24"/>
          <w:szCs w:val="24"/>
        </w:rPr>
        <w:t>,</w:t>
      </w:r>
      <w:r>
        <w:rPr>
          <w:rFonts w:ascii="Calibri" w:hAnsi="Calibri" w:cs="Calibri"/>
          <w:sz w:val="24"/>
          <w:szCs w:val="24"/>
        </w:rPr>
        <w:t xml:space="preserve"> </w:t>
      </w:r>
      <w:r>
        <w:rPr>
          <w:rFonts w:ascii="Calibri" w:hAnsi="Calibri" w:cs="Calibri"/>
          <w:sz w:val="24"/>
          <w:szCs w:val="24"/>
          <w:lang w:val="en-US"/>
        </w:rPr>
        <w:t>pesto</w:t>
      </w:r>
      <w:r>
        <w:rPr>
          <w:rFonts w:ascii="Calibri" w:hAnsi="Calibri" w:cs="Calibri"/>
          <w:sz w:val="24"/>
          <w:szCs w:val="24"/>
        </w:rPr>
        <w:t xml:space="preserve"> βασιλικού</w:t>
      </w:r>
      <w:r>
        <w:rPr>
          <w:rStyle w:val="2TrebuchetMS"/>
          <w:rFonts w:ascii="Calibri" w:hAnsi="Calibri" w:cs="Calibri"/>
        </w:rPr>
        <w:tab/>
        <w:t xml:space="preserve">                                                                                                  </w:t>
      </w:r>
      <w:r>
        <w:rPr>
          <w:rStyle w:val="2TrebuchetMS"/>
          <w:rFonts w:ascii="Calibri" w:hAnsi="Calibri" w:cs="Calibri"/>
          <w:sz w:val="24"/>
          <w:szCs w:val="24"/>
        </w:rPr>
        <w:t>6,00€</w:t>
      </w:r>
      <w:r>
        <w:rPr>
          <w:rStyle w:val="2TrebuchetMS"/>
          <w:rFonts w:ascii="Calibri" w:hAnsi="Calibri" w:cs="Calibri"/>
        </w:rPr>
        <w:t xml:space="preserve">           </w:t>
      </w:r>
      <w:r>
        <w:rPr>
          <w:rFonts w:ascii="Calibri" w:hAnsi="Calibri" w:cs="Calibri"/>
          <w:sz w:val="24"/>
          <w:szCs w:val="24"/>
        </w:rPr>
        <w:t>Πράσινη σαλάτα με φιλετάκια κοτόπουλου, ντοματίνια</w:t>
      </w:r>
    </w:p>
    <w:p w:rsidR="00245E3F" w:rsidRDefault="00245E3F" w:rsidP="00245E3F">
      <w:pPr>
        <w:pStyle w:val="20"/>
        <w:shd w:val="clear" w:color="auto" w:fill="auto"/>
        <w:tabs>
          <w:tab w:val="right" w:pos="7551"/>
        </w:tabs>
        <w:ind w:left="80"/>
        <w:rPr>
          <w:rFonts w:ascii="Calibri" w:hAnsi="Calibri" w:cs="Calibri"/>
          <w:sz w:val="24"/>
          <w:szCs w:val="24"/>
        </w:rPr>
      </w:pPr>
      <w:r>
        <w:rPr>
          <w:rFonts w:ascii="Calibri" w:hAnsi="Calibri" w:cs="Calibri"/>
          <w:sz w:val="24"/>
          <w:szCs w:val="24"/>
        </w:rPr>
        <w:t>και σως</w:t>
      </w:r>
      <w:r>
        <w:rPr>
          <w:rFonts w:ascii="Calibri" w:hAnsi="Calibri" w:cs="Calibri"/>
          <w:sz w:val="24"/>
          <w:szCs w:val="24"/>
        </w:rPr>
        <w:tab/>
        <w:t>5,00€</w:t>
      </w:r>
    </w:p>
    <w:p w:rsidR="00245E3F" w:rsidRDefault="00245E3F" w:rsidP="00245E3F">
      <w:pPr>
        <w:pStyle w:val="20"/>
        <w:shd w:val="clear" w:color="auto" w:fill="auto"/>
        <w:tabs>
          <w:tab w:val="right" w:pos="7551"/>
        </w:tabs>
        <w:ind w:left="80"/>
        <w:rPr>
          <w:rFonts w:ascii="Calibri" w:hAnsi="Calibri" w:cs="Calibri"/>
          <w:sz w:val="24"/>
          <w:szCs w:val="24"/>
        </w:rPr>
      </w:pPr>
      <w:r>
        <w:rPr>
          <w:rFonts w:ascii="Calibri" w:hAnsi="Calibri" w:cs="Calibri"/>
          <w:sz w:val="24"/>
          <w:szCs w:val="24"/>
        </w:rPr>
        <w:t>Ανάμεικτη πράσινη σαλάτα και ντοματίνια</w:t>
      </w:r>
      <w:r>
        <w:rPr>
          <w:rFonts w:ascii="Calibri" w:hAnsi="Calibri" w:cs="Calibri"/>
          <w:sz w:val="24"/>
          <w:szCs w:val="24"/>
        </w:rPr>
        <w:tab/>
        <w:t>3,00€</w:t>
      </w:r>
    </w:p>
    <w:p w:rsidR="00245E3F" w:rsidRDefault="00245E3F" w:rsidP="00245E3F">
      <w:pPr>
        <w:pStyle w:val="20"/>
        <w:shd w:val="clear" w:color="auto" w:fill="auto"/>
        <w:tabs>
          <w:tab w:val="right" w:pos="7551"/>
        </w:tabs>
        <w:ind w:left="80"/>
        <w:rPr>
          <w:rFonts w:ascii="Calibri" w:hAnsi="Calibri" w:cs="Calibri"/>
          <w:sz w:val="24"/>
          <w:szCs w:val="24"/>
        </w:rPr>
      </w:pPr>
    </w:p>
    <w:p w:rsidR="00245E3F" w:rsidRDefault="00245E3F" w:rsidP="00245E3F">
      <w:pPr>
        <w:pStyle w:val="20"/>
        <w:shd w:val="clear" w:color="auto" w:fill="auto"/>
        <w:tabs>
          <w:tab w:val="right" w:pos="7551"/>
        </w:tabs>
        <w:ind w:left="80"/>
        <w:rPr>
          <w:rFonts w:ascii="Calibri" w:hAnsi="Calibri" w:cs="Calibri"/>
          <w:sz w:val="24"/>
          <w:szCs w:val="24"/>
        </w:rPr>
      </w:pPr>
      <w:r>
        <w:rPr>
          <w:rFonts w:ascii="Calibri" w:hAnsi="Calibri" w:cs="Calibri"/>
          <w:sz w:val="24"/>
          <w:szCs w:val="24"/>
        </w:rPr>
        <w:tab/>
      </w:r>
      <w:r w:rsidR="003170DA">
        <w:rPr>
          <w:rFonts w:ascii="Calibri" w:hAnsi="Calibri" w:cs="Calibri"/>
          <w:sz w:val="24"/>
          <w:szCs w:val="24"/>
        </w:rPr>
        <w:fldChar w:fldCharType="end"/>
      </w:r>
    </w:p>
    <w:p w:rsidR="00245E3F" w:rsidRDefault="00245E3F" w:rsidP="00245E3F">
      <w:pPr>
        <w:pStyle w:val="50"/>
        <w:shd w:val="clear" w:color="auto" w:fill="auto"/>
        <w:spacing w:after="164" w:line="210" w:lineRule="exact"/>
        <w:ind w:left="80"/>
        <w:rPr>
          <w:rFonts w:ascii="Calibri" w:hAnsi="Calibri" w:cs="Calibri"/>
          <w:iCs/>
          <w:sz w:val="24"/>
          <w:szCs w:val="24"/>
        </w:rPr>
      </w:pPr>
      <w:r>
        <w:rPr>
          <w:rFonts w:ascii="Calibri" w:hAnsi="Calibri" w:cs="Calibri"/>
          <w:iCs/>
          <w:sz w:val="24"/>
          <w:szCs w:val="24"/>
        </w:rPr>
        <w:t>Γλυκά</w:t>
      </w:r>
    </w:p>
    <w:p w:rsidR="00245E3F" w:rsidRDefault="00245E3F" w:rsidP="00245E3F">
      <w:pPr>
        <w:pStyle w:val="50"/>
        <w:shd w:val="clear" w:color="auto" w:fill="auto"/>
        <w:spacing w:after="164" w:line="210" w:lineRule="exact"/>
        <w:ind w:left="80"/>
        <w:rPr>
          <w:rFonts w:ascii="Calibri" w:hAnsi="Calibri" w:cs="Calibri"/>
          <w:iCs/>
          <w:sz w:val="24"/>
          <w:szCs w:val="24"/>
        </w:rPr>
      </w:pPr>
      <w:r>
        <w:rPr>
          <w:rFonts w:ascii="Calibri" w:hAnsi="Calibri" w:cs="Calibri"/>
          <w:sz w:val="24"/>
          <w:szCs w:val="24"/>
        </w:rPr>
        <w:t xml:space="preserve">Ποικιλία γλυκών ημέρας με τιμές που κυμαίνονται από 3,50 έως 5,80€ </w:t>
      </w:r>
    </w:p>
    <w:p w:rsidR="00245E3F" w:rsidRDefault="00245E3F" w:rsidP="00245E3F">
      <w:pPr>
        <w:pStyle w:val="1"/>
        <w:shd w:val="clear" w:color="auto" w:fill="auto"/>
        <w:spacing w:line="835" w:lineRule="exact"/>
        <w:ind w:left="80" w:right="20"/>
        <w:rPr>
          <w:rFonts w:ascii="Calibri" w:eastAsia="Batang" w:hAnsi="Calibri" w:cs="Arial Unicode MS"/>
          <w:i/>
          <w:iCs/>
          <w:spacing w:val="-10"/>
          <w:sz w:val="24"/>
          <w:szCs w:val="24"/>
        </w:rPr>
      </w:pPr>
      <w:r>
        <w:rPr>
          <w:rStyle w:val="Batang"/>
          <w:rFonts w:ascii="Calibri" w:hAnsi="Calibri" w:cs="Calibri" w:hint="default"/>
          <w:sz w:val="24"/>
          <w:szCs w:val="24"/>
        </w:rPr>
        <w:t>Ποτά</w:t>
      </w:r>
    </w:p>
    <w:tbl>
      <w:tblPr>
        <w:tblW w:w="7980" w:type="dxa"/>
        <w:tblInd w:w="-8" w:type="dxa"/>
        <w:tblLayout w:type="fixed"/>
        <w:tblCellMar>
          <w:left w:w="10" w:type="dxa"/>
          <w:right w:w="10" w:type="dxa"/>
        </w:tblCellMar>
        <w:tblLook w:val="04A0" w:firstRow="1" w:lastRow="0" w:firstColumn="1" w:lastColumn="0" w:noHBand="0" w:noVBand="1"/>
      </w:tblPr>
      <w:tblGrid>
        <w:gridCol w:w="3616"/>
        <w:gridCol w:w="3164"/>
        <w:gridCol w:w="1200"/>
      </w:tblGrid>
      <w:tr w:rsidR="00245E3F" w:rsidTr="00245E3F">
        <w:trPr>
          <w:trHeight w:val="398"/>
        </w:trPr>
        <w:tc>
          <w:tcPr>
            <w:tcW w:w="3614" w:type="dxa"/>
            <w:shd w:val="clear" w:color="auto" w:fill="FFFFFF"/>
            <w:hideMark/>
          </w:tcPr>
          <w:p w:rsidR="00245E3F" w:rsidRDefault="00245E3F">
            <w:pPr>
              <w:pStyle w:val="1"/>
              <w:shd w:val="clear" w:color="auto" w:fill="auto"/>
              <w:spacing w:line="240" w:lineRule="auto"/>
              <w:ind w:left="40"/>
              <w:rPr>
                <w:rFonts w:ascii="Calibri" w:hAnsi="Calibri" w:cs="Calibri"/>
                <w:sz w:val="24"/>
                <w:szCs w:val="24"/>
              </w:rPr>
            </w:pPr>
            <w:r>
              <w:rPr>
                <w:rFonts w:ascii="Calibri" w:hAnsi="Calibri" w:cs="Calibri"/>
                <w:sz w:val="24"/>
                <w:szCs w:val="24"/>
              </w:rPr>
              <w:t>Λευκό κρασί (ποτήρι)</w:t>
            </w:r>
          </w:p>
        </w:tc>
        <w:tc>
          <w:tcPr>
            <w:tcW w:w="3163" w:type="dxa"/>
            <w:shd w:val="clear" w:color="auto" w:fill="FFFFFF"/>
          </w:tcPr>
          <w:p w:rsidR="00245E3F" w:rsidRDefault="00245E3F">
            <w:pPr>
              <w:rPr>
                <w:rFonts w:ascii="Calibri" w:hAnsi="Calibri" w:cs="Calibri"/>
                <w:color w:val="000000"/>
                <w:sz w:val="24"/>
                <w:szCs w:val="24"/>
              </w:rPr>
            </w:pPr>
          </w:p>
        </w:tc>
        <w:tc>
          <w:tcPr>
            <w:tcW w:w="1200" w:type="dxa"/>
            <w:shd w:val="clear" w:color="auto" w:fill="FFFFFF"/>
            <w:hideMark/>
          </w:tcPr>
          <w:p w:rsidR="00245E3F" w:rsidRDefault="00245E3F">
            <w:pPr>
              <w:pStyle w:val="1"/>
              <w:shd w:val="clear" w:color="auto" w:fill="auto"/>
              <w:spacing w:line="240" w:lineRule="auto"/>
              <w:ind w:left="480"/>
              <w:rPr>
                <w:rFonts w:ascii="Calibri" w:hAnsi="Calibri" w:cs="Calibri"/>
                <w:sz w:val="24"/>
                <w:szCs w:val="24"/>
              </w:rPr>
            </w:pPr>
            <w:r>
              <w:rPr>
                <w:rFonts w:ascii="Calibri" w:hAnsi="Calibri" w:cs="Calibri"/>
                <w:sz w:val="24"/>
                <w:szCs w:val="24"/>
              </w:rPr>
              <w:t>2,50€</w:t>
            </w:r>
          </w:p>
        </w:tc>
      </w:tr>
      <w:tr w:rsidR="00245E3F" w:rsidTr="00245E3F">
        <w:trPr>
          <w:trHeight w:val="360"/>
        </w:trPr>
        <w:tc>
          <w:tcPr>
            <w:tcW w:w="3614" w:type="dxa"/>
            <w:shd w:val="clear" w:color="auto" w:fill="FFFFFF"/>
            <w:hideMark/>
          </w:tcPr>
          <w:p w:rsidR="00245E3F" w:rsidRDefault="00245E3F">
            <w:pPr>
              <w:pStyle w:val="1"/>
              <w:shd w:val="clear" w:color="auto" w:fill="auto"/>
              <w:spacing w:line="240" w:lineRule="auto"/>
              <w:ind w:left="40"/>
              <w:rPr>
                <w:rFonts w:ascii="Calibri" w:hAnsi="Calibri" w:cs="Calibri"/>
                <w:sz w:val="24"/>
                <w:szCs w:val="24"/>
              </w:rPr>
            </w:pPr>
            <w:r>
              <w:rPr>
                <w:rFonts w:ascii="Calibri" w:hAnsi="Calibri" w:cs="Calibri"/>
                <w:sz w:val="24"/>
                <w:szCs w:val="24"/>
              </w:rPr>
              <w:t>Κόκκινο κρασί (ποτήρι)</w:t>
            </w:r>
          </w:p>
        </w:tc>
        <w:tc>
          <w:tcPr>
            <w:tcW w:w="3163" w:type="dxa"/>
            <w:shd w:val="clear" w:color="auto" w:fill="FFFFFF"/>
          </w:tcPr>
          <w:p w:rsidR="00245E3F" w:rsidRDefault="00245E3F">
            <w:pPr>
              <w:pStyle w:val="40"/>
              <w:shd w:val="clear" w:color="auto" w:fill="auto"/>
              <w:spacing w:line="240" w:lineRule="auto"/>
              <w:ind w:left="1840"/>
              <w:rPr>
                <w:rFonts w:ascii="Calibri" w:hAnsi="Calibri" w:cs="Calibri"/>
                <w:sz w:val="24"/>
                <w:szCs w:val="24"/>
              </w:rPr>
            </w:pPr>
          </w:p>
        </w:tc>
        <w:tc>
          <w:tcPr>
            <w:tcW w:w="1200" w:type="dxa"/>
            <w:shd w:val="clear" w:color="auto" w:fill="FFFFFF"/>
            <w:hideMark/>
          </w:tcPr>
          <w:p w:rsidR="00245E3F" w:rsidRDefault="00245E3F">
            <w:pPr>
              <w:pStyle w:val="1"/>
              <w:shd w:val="clear" w:color="auto" w:fill="auto"/>
              <w:spacing w:line="240" w:lineRule="auto"/>
              <w:ind w:left="480"/>
              <w:rPr>
                <w:rFonts w:ascii="Calibri" w:hAnsi="Calibri" w:cs="Calibri"/>
                <w:sz w:val="24"/>
                <w:szCs w:val="24"/>
              </w:rPr>
            </w:pPr>
            <w:r>
              <w:rPr>
                <w:rFonts w:ascii="Calibri" w:hAnsi="Calibri" w:cs="Calibri"/>
                <w:sz w:val="24"/>
                <w:szCs w:val="24"/>
              </w:rPr>
              <w:t>2</w:t>
            </w:r>
            <w:r>
              <w:rPr>
                <w:rFonts w:ascii="Calibri" w:hAnsi="Calibri" w:cs="Calibri"/>
                <w:sz w:val="24"/>
                <w:szCs w:val="24"/>
                <w:lang w:val="en-US"/>
              </w:rPr>
              <w:t>,5</w:t>
            </w:r>
            <w:r>
              <w:rPr>
                <w:rFonts w:ascii="Calibri" w:hAnsi="Calibri" w:cs="Calibri"/>
                <w:sz w:val="24"/>
                <w:szCs w:val="24"/>
              </w:rPr>
              <w:t>0€</w:t>
            </w:r>
          </w:p>
        </w:tc>
      </w:tr>
      <w:tr w:rsidR="00245E3F" w:rsidTr="00245E3F">
        <w:trPr>
          <w:trHeight w:val="365"/>
        </w:trPr>
        <w:tc>
          <w:tcPr>
            <w:tcW w:w="3614" w:type="dxa"/>
            <w:shd w:val="clear" w:color="auto" w:fill="FFFFFF"/>
            <w:hideMark/>
          </w:tcPr>
          <w:p w:rsidR="00245E3F" w:rsidRDefault="00245E3F">
            <w:pPr>
              <w:pStyle w:val="1"/>
              <w:shd w:val="clear" w:color="auto" w:fill="auto"/>
              <w:spacing w:line="240" w:lineRule="auto"/>
              <w:ind w:left="40"/>
              <w:rPr>
                <w:rFonts w:ascii="Calibri" w:hAnsi="Calibri" w:cs="Calibri"/>
                <w:sz w:val="24"/>
                <w:szCs w:val="24"/>
              </w:rPr>
            </w:pPr>
            <w:proofErr w:type="spellStart"/>
            <w:r>
              <w:rPr>
                <w:rFonts w:ascii="Calibri" w:hAnsi="Calibri" w:cs="Calibri"/>
                <w:sz w:val="24"/>
                <w:szCs w:val="24"/>
                <w:lang w:val="en-US"/>
              </w:rPr>
              <w:t>Prosecco</w:t>
            </w:r>
            <w:proofErr w:type="spellEnd"/>
            <w:r>
              <w:rPr>
                <w:rFonts w:ascii="Calibri" w:hAnsi="Calibri" w:cs="Calibri"/>
                <w:sz w:val="24"/>
                <w:szCs w:val="24"/>
                <w:lang w:val="en-US"/>
              </w:rPr>
              <w:t xml:space="preserve"> (</w:t>
            </w:r>
            <w:r>
              <w:rPr>
                <w:rFonts w:ascii="Calibri" w:hAnsi="Calibri" w:cs="Calibri"/>
                <w:sz w:val="24"/>
                <w:szCs w:val="24"/>
              </w:rPr>
              <w:t>ποτήρι)</w:t>
            </w:r>
          </w:p>
        </w:tc>
        <w:tc>
          <w:tcPr>
            <w:tcW w:w="3163" w:type="dxa"/>
            <w:shd w:val="clear" w:color="auto" w:fill="FFFFFF"/>
          </w:tcPr>
          <w:p w:rsidR="00245E3F" w:rsidRDefault="00245E3F">
            <w:pPr>
              <w:pStyle w:val="1"/>
              <w:shd w:val="clear" w:color="auto" w:fill="auto"/>
              <w:spacing w:line="240" w:lineRule="auto"/>
              <w:ind w:left="1840"/>
              <w:rPr>
                <w:rFonts w:ascii="Calibri" w:hAnsi="Calibri" w:cs="Calibri"/>
                <w:sz w:val="24"/>
                <w:szCs w:val="24"/>
              </w:rPr>
            </w:pPr>
          </w:p>
        </w:tc>
        <w:tc>
          <w:tcPr>
            <w:tcW w:w="1200" w:type="dxa"/>
            <w:shd w:val="clear" w:color="auto" w:fill="FFFFFF"/>
            <w:hideMark/>
          </w:tcPr>
          <w:p w:rsidR="00245E3F" w:rsidRDefault="00245E3F">
            <w:pPr>
              <w:pStyle w:val="1"/>
              <w:shd w:val="clear" w:color="auto" w:fill="auto"/>
              <w:spacing w:line="240" w:lineRule="auto"/>
              <w:ind w:left="480"/>
              <w:rPr>
                <w:rFonts w:ascii="Calibri" w:hAnsi="Calibri" w:cs="Calibri"/>
                <w:sz w:val="24"/>
                <w:szCs w:val="24"/>
              </w:rPr>
            </w:pPr>
            <w:r>
              <w:rPr>
                <w:rFonts w:ascii="Calibri" w:hAnsi="Calibri" w:cs="Calibri"/>
                <w:sz w:val="24"/>
                <w:szCs w:val="24"/>
              </w:rPr>
              <w:t>4,50€</w:t>
            </w:r>
          </w:p>
        </w:tc>
      </w:tr>
      <w:tr w:rsidR="00245E3F" w:rsidTr="00245E3F">
        <w:trPr>
          <w:trHeight w:val="374"/>
        </w:trPr>
        <w:tc>
          <w:tcPr>
            <w:tcW w:w="3614" w:type="dxa"/>
            <w:shd w:val="clear" w:color="auto" w:fill="FFFFFF"/>
            <w:hideMark/>
          </w:tcPr>
          <w:p w:rsidR="00245E3F" w:rsidRDefault="00245E3F">
            <w:pPr>
              <w:pStyle w:val="1"/>
              <w:shd w:val="clear" w:color="auto" w:fill="auto"/>
              <w:spacing w:line="240" w:lineRule="auto"/>
              <w:ind w:left="40"/>
              <w:rPr>
                <w:rFonts w:ascii="Calibri" w:hAnsi="Calibri" w:cs="Calibri"/>
                <w:sz w:val="24"/>
                <w:szCs w:val="24"/>
                <w:lang w:val="en-US"/>
              </w:rPr>
            </w:pPr>
            <w:proofErr w:type="spellStart"/>
            <w:r>
              <w:rPr>
                <w:rFonts w:ascii="Calibri" w:hAnsi="Calibri" w:cs="Calibri"/>
                <w:sz w:val="24"/>
                <w:szCs w:val="24"/>
                <w:lang w:val="en-US"/>
              </w:rPr>
              <w:t>Moscato</w:t>
            </w:r>
            <w:proofErr w:type="spellEnd"/>
            <w:r>
              <w:rPr>
                <w:rFonts w:ascii="Calibri" w:hAnsi="Calibri" w:cs="Calibri"/>
                <w:sz w:val="24"/>
                <w:szCs w:val="24"/>
                <w:lang w:val="en-US"/>
              </w:rPr>
              <w:t xml:space="preserve"> D’ Asti</w:t>
            </w:r>
          </w:p>
        </w:tc>
        <w:tc>
          <w:tcPr>
            <w:tcW w:w="3163" w:type="dxa"/>
            <w:shd w:val="clear" w:color="auto" w:fill="FFFFFF"/>
          </w:tcPr>
          <w:p w:rsidR="00245E3F" w:rsidRDefault="00245E3F">
            <w:pPr>
              <w:pStyle w:val="1"/>
              <w:shd w:val="clear" w:color="auto" w:fill="auto"/>
              <w:spacing w:line="240" w:lineRule="auto"/>
              <w:ind w:left="1840"/>
              <w:rPr>
                <w:rFonts w:ascii="Calibri" w:hAnsi="Calibri" w:cs="Calibri"/>
                <w:sz w:val="24"/>
                <w:szCs w:val="24"/>
              </w:rPr>
            </w:pPr>
          </w:p>
        </w:tc>
        <w:tc>
          <w:tcPr>
            <w:tcW w:w="1200" w:type="dxa"/>
            <w:shd w:val="clear" w:color="auto" w:fill="FFFFFF"/>
            <w:hideMark/>
          </w:tcPr>
          <w:p w:rsidR="00245E3F" w:rsidRDefault="00245E3F">
            <w:pPr>
              <w:pStyle w:val="1"/>
              <w:shd w:val="clear" w:color="auto" w:fill="auto"/>
              <w:spacing w:line="240" w:lineRule="auto"/>
              <w:ind w:left="480"/>
              <w:rPr>
                <w:rFonts w:ascii="Calibri" w:hAnsi="Calibri" w:cs="Calibri"/>
                <w:sz w:val="24"/>
                <w:szCs w:val="24"/>
              </w:rPr>
            </w:pPr>
            <w:r>
              <w:rPr>
                <w:rFonts w:ascii="Calibri" w:hAnsi="Calibri" w:cs="Calibri"/>
                <w:sz w:val="24"/>
                <w:szCs w:val="24"/>
              </w:rPr>
              <w:t>4,50€</w:t>
            </w:r>
          </w:p>
        </w:tc>
      </w:tr>
      <w:tr w:rsidR="00245E3F" w:rsidTr="00245E3F">
        <w:trPr>
          <w:trHeight w:val="389"/>
        </w:trPr>
        <w:tc>
          <w:tcPr>
            <w:tcW w:w="3614" w:type="dxa"/>
            <w:shd w:val="clear" w:color="auto" w:fill="FFFFFF"/>
            <w:hideMark/>
          </w:tcPr>
          <w:p w:rsidR="00245E3F" w:rsidRDefault="00245E3F">
            <w:pPr>
              <w:pStyle w:val="1"/>
              <w:shd w:val="clear" w:color="auto" w:fill="auto"/>
              <w:spacing w:line="240" w:lineRule="auto"/>
              <w:ind w:left="40"/>
              <w:rPr>
                <w:rFonts w:ascii="Calibri" w:hAnsi="Calibri" w:cs="Calibri"/>
                <w:sz w:val="24"/>
                <w:szCs w:val="24"/>
                <w:lang w:val="en-US"/>
              </w:rPr>
            </w:pPr>
            <w:r>
              <w:rPr>
                <w:rFonts w:ascii="Calibri" w:hAnsi="Calibri" w:cs="Calibri"/>
                <w:sz w:val="24"/>
                <w:szCs w:val="24"/>
              </w:rPr>
              <w:t xml:space="preserve">Μπύρα (330 </w:t>
            </w:r>
            <w:r>
              <w:rPr>
                <w:rFonts w:ascii="Calibri" w:hAnsi="Calibri" w:cs="Calibri"/>
                <w:sz w:val="24"/>
                <w:szCs w:val="24"/>
                <w:lang w:val="en-US"/>
              </w:rPr>
              <w:t>ml)</w:t>
            </w:r>
          </w:p>
        </w:tc>
        <w:tc>
          <w:tcPr>
            <w:tcW w:w="3163" w:type="dxa"/>
            <w:vMerge w:val="restart"/>
            <w:shd w:val="clear" w:color="auto" w:fill="FFFFFF"/>
          </w:tcPr>
          <w:p w:rsidR="00245E3F" w:rsidRDefault="00245E3F">
            <w:pPr>
              <w:pStyle w:val="1"/>
              <w:shd w:val="clear" w:color="auto" w:fill="auto"/>
              <w:spacing w:before="120" w:line="240" w:lineRule="auto"/>
              <w:ind w:left="1840"/>
              <w:rPr>
                <w:rFonts w:ascii="Calibri" w:hAnsi="Calibri" w:cs="Calibri"/>
                <w:sz w:val="24"/>
                <w:szCs w:val="24"/>
              </w:rPr>
            </w:pPr>
          </w:p>
        </w:tc>
        <w:tc>
          <w:tcPr>
            <w:tcW w:w="1200" w:type="dxa"/>
            <w:shd w:val="clear" w:color="auto" w:fill="FFFFFF"/>
            <w:hideMark/>
          </w:tcPr>
          <w:p w:rsidR="00245E3F" w:rsidRDefault="00245E3F">
            <w:pPr>
              <w:pStyle w:val="1"/>
              <w:shd w:val="clear" w:color="auto" w:fill="auto"/>
              <w:spacing w:line="240" w:lineRule="auto"/>
              <w:ind w:left="480"/>
              <w:rPr>
                <w:rFonts w:ascii="Calibri" w:hAnsi="Calibri" w:cs="Calibri"/>
                <w:sz w:val="24"/>
                <w:szCs w:val="24"/>
              </w:rPr>
            </w:pPr>
            <w:r>
              <w:rPr>
                <w:rFonts w:ascii="Calibri" w:hAnsi="Calibri" w:cs="Calibri"/>
                <w:sz w:val="24"/>
                <w:szCs w:val="24"/>
              </w:rPr>
              <w:t>3,</w:t>
            </w:r>
            <w:r>
              <w:rPr>
                <w:rFonts w:ascii="Calibri" w:hAnsi="Calibri" w:cs="Calibri"/>
                <w:sz w:val="24"/>
                <w:szCs w:val="24"/>
                <w:lang w:val="en-US"/>
              </w:rPr>
              <w:t>0</w:t>
            </w:r>
            <w:r>
              <w:rPr>
                <w:rFonts w:ascii="Calibri" w:hAnsi="Calibri" w:cs="Calibri"/>
                <w:sz w:val="24"/>
                <w:szCs w:val="24"/>
              </w:rPr>
              <w:t>0€</w:t>
            </w:r>
          </w:p>
        </w:tc>
      </w:tr>
      <w:tr w:rsidR="00245E3F" w:rsidTr="00245E3F">
        <w:trPr>
          <w:trHeight w:val="370"/>
        </w:trPr>
        <w:tc>
          <w:tcPr>
            <w:tcW w:w="3614" w:type="dxa"/>
            <w:shd w:val="clear" w:color="auto" w:fill="FFFFFF"/>
            <w:hideMark/>
          </w:tcPr>
          <w:p w:rsidR="00245E3F" w:rsidRDefault="00245E3F">
            <w:pPr>
              <w:pStyle w:val="1"/>
              <w:shd w:val="clear" w:color="auto" w:fill="auto"/>
              <w:spacing w:line="240" w:lineRule="auto"/>
              <w:ind w:left="40"/>
              <w:rPr>
                <w:rFonts w:ascii="Calibri" w:hAnsi="Calibri" w:cs="Calibri"/>
                <w:sz w:val="24"/>
                <w:szCs w:val="24"/>
                <w:lang w:val="en-US"/>
              </w:rPr>
            </w:pPr>
            <w:r>
              <w:rPr>
                <w:rFonts w:ascii="Calibri" w:hAnsi="Calibri" w:cs="Calibri"/>
                <w:sz w:val="24"/>
                <w:szCs w:val="24"/>
              </w:rPr>
              <w:t xml:space="preserve">Ποτά </w:t>
            </w:r>
            <w:r>
              <w:rPr>
                <w:rFonts w:ascii="Calibri" w:hAnsi="Calibri" w:cs="Calibri"/>
                <w:sz w:val="24"/>
                <w:szCs w:val="24"/>
                <w:lang w:val="en-US"/>
              </w:rPr>
              <w:t>simple</w:t>
            </w:r>
          </w:p>
        </w:tc>
        <w:tc>
          <w:tcPr>
            <w:tcW w:w="3163" w:type="dxa"/>
            <w:vMerge/>
            <w:vAlign w:val="center"/>
            <w:hideMark/>
          </w:tcPr>
          <w:p w:rsidR="00245E3F" w:rsidRDefault="00245E3F">
            <w:pPr>
              <w:spacing w:after="0" w:line="240" w:lineRule="auto"/>
              <w:rPr>
                <w:rFonts w:ascii="Calibri" w:hAnsi="Calibri" w:cs="Calibri"/>
                <w:sz w:val="24"/>
                <w:szCs w:val="24"/>
              </w:rPr>
            </w:pPr>
          </w:p>
        </w:tc>
        <w:tc>
          <w:tcPr>
            <w:tcW w:w="1200" w:type="dxa"/>
            <w:shd w:val="clear" w:color="auto" w:fill="FFFFFF"/>
            <w:hideMark/>
          </w:tcPr>
          <w:p w:rsidR="00245E3F" w:rsidRDefault="00245E3F">
            <w:pPr>
              <w:pStyle w:val="1"/>
              <w:shd w:val="clear" w:color="auto" w:fill="auto"/>
              <w:spacing w:line="240" w:lineRule="auto"/>
              <w:ind w:left="480"/>
              <w:rPr>
                <w:rFonts w:ascii="Calibri" w:hAnsi="Calibri" w:cs="Calibri"/>
                <w:sz w:val="24"/>
                <w:szCs w:val="24"/>
              </w:rPr>
            </w:pPr>
            <w:r>
              <w:rPr>
                <w:rFonts w:ascii="Calibri" w:hAnsi="Calibri" w:cs="Calibri"/>
                <w:sz w:val="24"/>
                <w:szCs w:val="24"/>
              </w:rPr>
              <w:t>5,</w:t>
            </w:r>
            <w:r>
              <w:rPr>
                <w:rFonts w:ascii="Calibri" w:hAnsi="Calibri" w:cs="Calibri"/>
                <w:sz w:val="24"/>
                <w:szCs w:val="24"/>
                <w:lang w:val="en-US"/>
              </w:rPr>
              <w:t>0</w:t>
            </w:r>
            <w:r>
              <w:rPr>
                <w:rFonts w:ascii="Calibri" w:hAnsi="Calibri" w:cs="Calibri"/>
                <w:sz w:val="24"/>
                <w:szCs w:val="24"/>
              </w:rPr>
              <w:t>0€</w:t>
            </w:r>
          </w:p>
        </w:tc>
      </w:tr>
      <w:tr w:rsidR="00245E3F" w:rsidTr="00245E3F">
        <w:trPr>
          <w:trHeight w:val="379"/>
        </w:trPr>
        <w:tc>
          <w:tcPr>
            <w:tcW w:w="3614" w:type="dxa"/>
            <w:shd w:val="clear" w:color="auto" w:fill="FFFFFF"/>
            <w:hideMark/>
          </w:tcPr>
          <w:p w:rsidR="00245E3F" w:rsidRDefault="00245E3F">
            <w:pPr>
              <w:pStyle w:val="1"/>
              <w:shd w:val="clear" w:color="auto" w:fill="auto"/>
              <w:spacing w:line="240" w:lineRule="auto"/>
              <w:ind w:left="40"/>
              <w:rPr>
                <w:rFonts w:ascii="Calibri" w:hAnsi="Calibri" w:cs="Calibri"/>
                <w:sz w:val="24"/>
                <w:szCs w:val="24"/>
                <w:lang w:val="en-US"/>
              </w:rPr>
            </w:pPr>
            <w:r>
              <w:rPr>
                <w:rFonts w:ascii="Calibri" w:hAnsi="Calibri" w:cs="Calibri"/>
                <w:sz w:val="24"/>
                <w:szCs w:val="24"/>
              </w:rPr>
              <w:t xml:space="preserve">Ποτά </w:t>
            </w:r>
            <w:r>
              <w:rPr>
                <w:rFonts w:ascii="Calibri" w:hAnsi="Calibri" w:cs="Calibri"/>
                <w:sz w:val="24"/>
                <w:szCs w:val="24"/>
                <w:lang w:val="en-US"/>
              </w:rPr>
              <w:t>Special</w:t>
            </w:r>
          </w:p>
        </w:tc>
        <w:tc>
          <w:tcPr>
            <w:tcW w:w="3163" w:type="dxa"/>
            <w:shd w:val="clear" w:color="auto" w:fill="FFFFFF"/>
          </w:tcPr>
          <w:p w:rsidR="00245E3F" w:rsidRDefault="00245E3F">
            <w:pPr>
              <w:pStyle w:val="1"/>
              <w:shd w:val="clear" w:color="auto" w:fill="auto"/>
              <w:spacing w:line="240" w:lineRule="auto"/>
              <w:ind w:left="1840"/>
              <w:rPr>
                <w:rFonts w:ascii="Calibri" w:hAnsi="Calibri" w:cs="Calibri"/>
                <w:sz w:val="24"/>
                <w:szCs w:val="24"/>
              </w:rPr>
            </w:pPr>
          </w:p>
        </w:tc>
        <w:tc>
          <w:tcPr>
            <w:tcW w:w="1200" w:type="dxa"/>
            <w:shd w:val="clear" w:color="auto" w:fill="FFFFFF"/>
            <w:hideMark/>
          </w:tcPr>
          <w:p w:rsidR="00245E3F" w:rsidRDefault="00245E3F">
            <w:pPr>
              <w:pStyle w:val="1"/>
              <w:shd w:val="clear" w:color="auto" w:fill="auto"/>
              <w:spacing w:line="240" w:lineRule="auto"/>
              <w:ind w:left="480"/>
              <w:rPr>
                <w:rFonts w:ascii="Calibri" w:hAnsi="Calibri" w:cs="Calibri"/>
                <w:sz w:val="24"/>
                <w:szCs w:val="24"/>
              </w:rPr>
            </w:pPr>
            <w:r>
              <w:rPr>
                <w:rFonts w:ascii="Calibri" w:hAnsi="Calibri" w:cs="Calibri"/>
                <w:sz w:val="24"/>
                <w:szCs w:val="24"/>
              </w:rPr>
              <w:t>6,00€</w:t>
            </w:r>
          </w:p>
        </w:tc>
      </w:tr>
    </w:tbl>
    <w:p w:rsidR="00245E3F" w:rsidRDefault="00245E3F" w:rsidP="00245E3F">
      <w:pPr>
        <w:pStyle w:val="1"/>
        <w:shd w:val="clear" w:color="auto" w:fill="auto"/>
        <w:spacing w:line="355" w:lineRule="exact"/>
        <w:ind w:left="80" w:right="20"/>
        <w:rPr>
          <w:rFonts w:ascii="Arial Unicode MS" w:eastAsia="Arial Unicode MS" w:hAnsi="Arial Unicode MS" w:cs="Arial Unicode MS"/>
          <w:b/>
          <w:sz w:val="20"/>
          <w:szCs w:val="20"/>
        </w:rPr>
      </w:pPr>
    </w:p>
    <w:p w:rsidR="00245E3F" w:rsidRDefault="00245E3F" w:rsidP="00245E3F">
      <w:pPr>
        <w:jc w:val="center"/>
        <w:rPr>
          <w:b/>
          <w:sz w:val="24"/>
          <w:szCs w:val="24"/>
          <w:u w:val="single"/>
        </w:rPr>
      </w:pPr>
    </w:p>
    <w:p w:rsidR="00245E3F" w:rsidRDefault="00245E3F"/>
    <w:p w:rsidR="00442656" w:rsidRDefault="00442656"/>
    <w:p w:rsidR="00442656" w:rsidRDefault="00442656"/>
    <w:p w:rsidR="00442656" w:rsidRDefault="00442656"/>
    <w:p w:rsidR="00442656" w:rsidRDefault="00442656"/>
    <w:p w:rsidR="00442656" w:rsidRDefault="00442656"/>
    <w:p w:rsidR="00442656" w:rsidRDefault="00442656"/>
    <w:p w:rsidR="00442656" w:rsidRDefault="00442656"/>
    <w:p w:rsidR="00442656" w:rsidRDefault="00442656"/>
    <w:p w:rsidR="00442656" w:rsidRDefault="00442656" w:rsidP="00442656">
      <w:pPr>
        <w:spacing w:after="0" w:line="360" w:lineRule="auto"/>
        <w:jc w:val="center"/>
        <w:rPr>
          <w:b/>
          <w:sz w:val="24"/>
          <w:szCs w:val="24"/>
        </w:rPr>
      </w:pPr>
      <w:r>
        <w:rPr>
          <w:b/>
          <w:sz w:val="24"/>
          <w:szCs w:val="24"/>
        </w:rPr>
        <w:lastRenderedPageBreak/>
        <w:t>ΠΑΡΑΡΤΗΜΑ Β΄</w:t>
      </w:r>
    </w:p>
    <w:p w:rsidR="00442656" w:rsidRDefault="00442656" w:rsidP="00442656">
      <w:pPr>
        <w:spacing w:after="0" w:line="360" w:lineRule="auto"/>
        <w:jc w:val="center"/>
        <w:rPr>
          <w:b/>
          <w:sz w:val="24"/>
          <w:szCs w:val="24"/>
        </w:rPr>
      </w:pPr>
      <w:r>
        <w:rPr>
          <w:b/>
          <w:sz w:val="24"/>
          <w:szCs w:val="24"/>
        </w:rPr>
        <w:t>ΓΕΝΙΚΟΙ ΚΑΙ ΕΙΔΙΚΟΙ ΟΡΟΙ ΔΙΕΞΑΓΩΓΗΣ ΤΟΥ ΔΙΑΓΩΝΙΣΜΟΥ</w:t>
      </w:r>
    </w:p>
    <w:p w:rsidR="00442656" w:rsidRDefault="00442656" w:rsidP="00442656">
      <w:pPr>
        <w:spacing w:after="0" w:line="360" w:lineRule="auto"/>
        <w:jc w:val="both"/>
        <w:rPr>
          <w:sz w:val="24"/>
          <w:szCs w:val="24"/>
        </w:rPr>
      </w:pPr>
    </w:p>
    <w:p w:rsidR="00442656" w:rsidRDefault="00442656" w:rsidP="00442656">
      <w:pPr>
        <w:jc w:val="both"/>
        <w:rPr>
          <w:b/>
          <w:sz w:val="24"/>
          <w:szCs w:val="24"/>
        </w:rPr>
      </w:pPr>
      <w:r>
        <w:rPr>
          <w:b/>
          <w:sz w:val="24"/>
          <w:szCs w:val="24"/>
        </w:rPr>
        <w:t xml:space="preserve">1. ΤΡΟΠΟΣ ΚΑΤΑΡΤΙΣΗΣ ΚΑΙ ΥΠΟΒΟΛΗΣ ΠΡΟΣΦΟΡΩΝ </w:t>
      </w:r>
    </w:p>
    <w:p w:rsidR="00442656" w:rsidRDefault="00442656" w:rsidP="00442656">
      <w:pPr>
        <w:spacing w:after="0" w:line="360" w:lineRule="auto"/>
        <w:jc w:val="both"/>
        <w:rPr>
          <w:sz w:val="24"/>
          <w:szCs w:val="24"/>
        </w:rPr>
      </w:pPr>
      <w:r>
        <w:rPr>
          <w:b/>
          <w:sz w:val="24"/>
          <w:szCs w:val="24"/>
        </w:rPr>
        <w:t>1.1.</w:t>
      </w:r>
      <w:r>
        <w:rPr>
          <w:sz w:val="24"/>
          <w:szCs w:val="24"/>
        </w:rPr>
        <w:t xml:space="preserve"> Οι προσφορές κατατίθενται στην Ελληνική γλώσσα, μέσα σε σφραγισμένο φάκελο, πρέπει να είναι δακτυλογραφημένες και να περιλαμβάνουν επί ποινή αποκλεισμού όλα όσα καθορίζονται στην παρούσα διακήρυξη. Ο γενικός αυτός κύριος φάκελος, θα περιέχει ΤΡΕΙΣ επί μέρους, ανεξάρτητους, σφραγισμένους φακέλους,  με τις εξής ενδείξεις:</w:t>
      </w:r>
    </w:p>
    <w:p w:rsidR="00442656" w:rsidRDefault="00442656" w:rsidP="00442656">
      <w:pPr>
        <w:spacing w:after="0" w:line="360" w:lineRule="auto"/>
        <w:jc w:val="both"/>
        <w:rPr>
          <w:sz w:val="24"/>
          <w:szCs w:val="24"/>
        </w:rPr>
      </w:pPr>
      <w:r>
        <w:rPr>
          <w:b/>
          <w:sz w:val="24"/>
          <w:szCs w:val="24"/>
        </w:rPr>
        <w:t xml:space="preserve"> Α. «Δικαιολογητικά Συμμετοχής»,</w:t>
      </w:r>
      <w:r>
        <w:rPr>
          <w:sz w:val="24"/>
          <w:szCs w:val="24"/>
        </w:rPr>
        <w:t xml:space="preserve"> ο οποίος περιέχει όλα τα έγγραφα τα οποία προσδιορίζονται στον όρο 2 . </w:t>
      </w:r>
    </w:p>
    <w:p w:rsidR="00442656" w:rsidRDefault="00442656" w:rsidP="00442656">
      <w:pPr>
        <w:spacing w:after="0" w:line="360" w:lineRule="auto"/>
        <w:jc w:val="both"/>
        <w:rPr>
          <w:sz w:val="24"/>
          <w:szCs w:val="24"/>
        </w:rPr>
      </w:pPr>
      <w:r>
        <w:rPr>
          <w:b/>
          <w:sz w:val="24"/>
          <w:szCs w:val="24"/>
        </w:rPr>
        <w:t xml:space="preserve">Β. «Λοιπά Δικαιολογητικά Συμμετοχής», </w:t>
      </w:r>
      <w:r>
        <w:rPr>
          <w:sz w:val="24"/>
          <w:szCs w:val="24"/>
        </w:rPr>
        <w:t xml:space="preserve">ο οποίος περιέχει όλα τα έγγραφα τα οποία </w:t>
      </w:r>
      <w:proofErr w:type="spellStart"/>
      <w:r>
        <w:rPr>
          <w:sz w:val="24"/>
          <w:szCs w:val="24"/>
        </w:rPr>
        <w:t>προσδορίζονται</w:t>
      </w:r>
      <w:proofErr w:type="spellEnd"/>
      <w:r>
        <w:rPr>
          <w:sz w:val="24"/>
          <w:szCs w:val="24"/>
        </w:rPr>
        <w:t xml:space="preserve"> στον όρο 3</w:t>
      </w:r>
      <w:r>
        <w:rPr>
          <w:b/>
          <w:sz w:val="24"/>
          <w:szCs w:val="24"/>
        </w:rPr>
        <w:t xml:space="preserve"> </w:t>
      </w:r>
      <w:r>
        <w:rPr>
          <w:sz w:val="24"/>
          <w:szCs w:val="24"/>
        </w:rPr>
        <w:t xml:space="preserve">και </w:t>
      </w:r>
    </w:p>
    <w:p w:rsidR="00442656" w:rsidRDefault="00442656" w:rsidP="00442656">
      <w:pPr>
        <w:spacing w:after="0" w:line="360" w:lineRule="auto"/>
        <w:jc w:val="both"/>
        <w:rPr>
          <w:sz w:val="24"/>
          <w:szCs w:val="24"/>
        </w:rPr>
      </w:pPr>
      <w:r>
        <w:rPr>
          <w:b/>
          <w:sz w:val="24"/>
          <w:szCs w:val="24"/>
        </w:rPr>
        <w:t>Γ. «Οικονομική Προσφορά»,</w:t>
      </w:r>
      <w:r>
        <w:rPr>
          <w:sz w:val="24"/>
          <w:szCs w:val="24"/>
        </w:rPr>
        <w:t xml:space="preserve"> ο οποίος θα πρέπει να περιέχει, την οικονομική προσφορά, υπογεγραμμένη και σφραγισμένη. Το ποσό θα αναγράφεται ολογράφως και αριθμητικώς σε Ευρώ και σε περίπτωση ασυμφωνίας θα ισχύει η ολόγραφη προσφορά. </w:t>
      </w:r>
    </w:p>
    <w:p w:rsidR="00442656" w:rsidRDefault="00442656" w:rsidP="00442656">
      <w:pPr>
        <w:spacing w:after="0" w:line="360" w:lineRule="auto"/>
        <w:jc w:val="both"/>
        <w:rPr>
          <w:sz w:val="24"/>
          <w:szCs w:val="24"/>
        </w:rPr>
      </w:pPr>
      <w:r>
        <w:rPr>
          <w:b/>
          <w:sz w:val="24"/>
          <w:szCs w:val="24"/>
        </w:rPr>
        <w:t>1.2.</w:t>
      </w:r>
      <w:r>
        <w:rPr>
          <w:sz w:val="24"/>
          <w:szCs w:val="24"/>
        </w:rPr>
        <w:t xml:space="preserve"> </w:t>
      </w:r>
      <w:r>
        <w:rPr>
          <w:b/>
          <w:sz w:val="24"/>
          <w:szCs w:val="24"/>
        </w:rPr>
        <w:t>Ο χρόνος ισχύος των προσφορών είναι εξήντα (60) ημερολογιακές ημέρες, προσμετρούμενες από την επομένη της διενέργειας του διαγωνισμού.</w:t>
      </w:r>
      <w:r>
        <w:rPr>
          <w:sz w:val="24"/>
          <w:szCs w:val="24"/>
        </w:rPr>
        <w:t xml:space="preserve"> Προσφορά που ορίζει χρόνο ισχύος μικρότερο του προβλεπόμενου από τη διακήρυξη αυτή, απορρίπτεται ως απαράδεκτη.</w:t>
      </w:r>
    </w:p>
    <w:p w:rsidR="00442656" w:rsidRDefault="00442656" w:rsidP="00442656">
      <w:pPr>
        <w:spacing w:after="0" w:line="360" w:lineRule="auto"/>
        <w:jc w:val="both"/>
        <w:rPr>
          <w:b/>
          <w:sz w:val="24"/>
          <w:szCs w:val="24"/>
        </w:rPr>
      </w:pPr>
      <w:r>
        <w:rPr>
          <w:sz w:val="24"/>
          <w:szCs w:val="24"/>
        </w:rPr>
        <w:t xml:space="preserve"> </w:t>
      </w:r>
      <w:r>
        <w:rPr>
          <w:b/>
          <w:sz w:val="24"/>
          <w:szCs w:val="24"/>
        </w:rPr>
        <w:t xml:space="preserve">1.3. Στον φάκελο κάθε προσφοράς πρέπει να αναγράφονται ευκρινώς: </w:t>
      </w:r>
    </w:p>
    <w:p w:rsidR="00442656" w:rsidRDefault="00442656" w:rsidP="00442656">
      <w:pPr>
        <w:spacing w:after="0" w:line="360" w:lineRule="auto"/>
        <w:jc w:val="both"/>
        <w:rPr>
          <w:b/>
          <w:sz w:val="24"/>
          <w:szCs w:val="24"/>
        </w:rPr>
      </w:pPr>
      <w:r>
        <w:rPr>
          <w:sz w:val="24"/>
          <w:szCs w:val="24"/>
        </w:rPr>
        <w:sym w:font="Symbol" w:char="00B7"/>
      </w:r>
      <w:r>
        <w:rPr>
          <w:sz w:val="24"/>
          <w:szCs w:val="24"/>
        </w:rPr>
        <w:t xml:space="preserve"> Η λέξη </w:t>
      </w:r>
      <w:r>
        <w:rPr>
          <w:b/>
          <w:sz w:val="24"/>
          <w:szCs w:val="24"/>
        </w:rPr>
        <w:t xml:space="preserve">«ΠΡΟΣΦΟΡΑ». </w:t>
      </w:r>
    </w:p>
    <w:p w:rsidR="00442656" w:rsidRDefault="00442656" w:rsidP="00442656">
      <w:pPr>
        <w:spacing w:after="0" w:line="360" w:lineRule="auto"/>
        <w:jc w:val="both"/>
        <w:rPr>
          <w:sz w:val="24"/>
          <w:szCs w:val="24"/>
        </w:rPr>
      </w:pPr>
      <w:r>
        <w:rPr>
          <w:sz w:val="24"/>
          <w:szCs w:val="24"/>
        </w:rPr>
        <w:sym w:font="Symbol" w:char="00B7"/>
      </w:r>
      <w:r>
        <w:rPr>
          <w:sz w:val="24"/>
          <w:szCs w:val="24"/>
        </w:rPr>
        <w:t xml:space="preserve"> Τα </w:t>
      </w:r>
      <w:r>
        <w:rPr>
          <w:b/>
          <w:sz w:val="24"/>
          <w:szCs w:val="24"/>
        </w:rPr>
        <w:t>«ΣΤΟΙΧΕΙΑ ΤΟΥ ΥΠΟΨΗΦΙΟΥ»:</w:t>
      </w:r>
      <w:r>
        <w:rPr>
          <w:sz w:val="24"/>
          <w:szCs w:val="24"/>
        </w:rPr>
        <w:t xml:space="preserve"> επωνυμία και διεύθυνση, αριθμός τηλεφώνου, φαξ και τυχόν διεύθυνση ηλεκτρονικού ταχυδρομείου του διαγωνιζόμενου. </w:t>
      </w:r>
    </w:p>
    <w:p w:rsidR="00442656" w:rsidRDefault="00442656" w:rsidP="00442656">
      <w:pPr>
        <w:spacing w:after="0" w:line="360" w:lineRule="auto"/>
        <w:jc w:val="both"/>
        <w:rPr>
          <w:sz w:val="24"/>
          <w:szCs w:val="24"/>
        </w:rPr>
      </w:pPr>
      <w:r>
        <w:rPr>
          <w:sz w:val="24"/>
          <w:szCs w:val="24"/>
        </w:rPr>
        <w:sym w:font="Symbol" w:char="00B7"/>
      </w:r>
      <w:r>
        <w:rPr>
          <w:sz w:val="24"/>
          <w:szCs w:val="24"/>
        </w:rPr>
        <w:t xml:space="preserve"> Ο πλήρης τίτλος της αρμόδιας υπηρεσίας που διενεργεί το διαγωνισμό. </w:t>
      </w:r>
    </w:p>
    <w:p w:rsidR="00442656" w:rsidRDefault="00442656" w:rsidP="00442656">
      <w:pPr>
        <w:spacing w:after="0" w:line="360" w:lineRule="auto"/>
        <w:jc w:val="both"/>
        <w:rPr>
          <w:sz w:val="24"/>
          <w:szCs w:val="24"/>
        </w:rPr>
      </w:pPr>
      <w:r>
        <w:rPr>
          <w:sz w:val="24"/>
          <w:szCs w:val="24"/>
        </w:rPr>
        <w:t xml:space="preserve"> </w:t>
      </w:r>
      <w:r>
        <w:rPr>
          <w:sz w:val="24"/>
          <w:szCs w:val="24"/>
        </w:rPr>
        <w:sym w:font="Symbol" w:char="00B7"/>
      </w:r>
      <w:r>
        <w:rPr>
          <w:sz w:val="24"/>
          <w:szCs w:val="24"/>
        </w:rPr>
        <w:t xml:space="preserve"> Ο αριθμός της διακήρυξης. </w:t>
      </w:r>
    </w:p>
    <w:p w:rsidR="00442656" w:rsidRDefault="00442656" w:rsidP="00442656">
      <w:pPr>
        <w:spacing w:after="0" w:line="360" w:lineRule="auto"/>
        <w:jc w:val="both"/>
        <w:rPr>
          <w:sz w:val="24"/>
          <w:szCs w:val="24"/>
        </w:rPr>
      </w:pPr>
      <w:r>
        <w:rPr>
          <w:sz w:val="24"/>
          <w:szCs w:val="24"/>
        </w:rPr>
        <w:sym w:font="Symbol" w:char="00B7"/>
      </w:r>
      <w:r>
        <w:rPr>
          <w:sz w:val="24"/>
          <w:szCs w:val="24"/>
        </w:rPr>
        <w:t xml:space="preserve"> Η ημερομηνία διενέργειας του διαγωνισμού. </w:t>
      </w:r>
    </w:p>
    <w:p w:rsidR="00442656" w:rsidRDefault="00442656" w:rsidP="00442656">
      <w:pPr>
        <w:spacing w:after="0" w:line="360" w:lineRule="auto"/>
        <w:jc w:val="both"/>
        <w:rPr>
          <w:b/>
          <w:sz w:val="24"/>
          <w:szCs w:val="24"/>
          <w:u w:val="single"/>
        </w:rPr>
      </w:pPr>
      <w:r>
        <w:rPr>
          <w:b/>
          <w:sz w:val="24"/>
          <w:szCs w:val="24"/>
          <w:u w:val="single"/>
        </w:rPr>
        <w:t>1.4. Μέσα στο φάκελο της προσφοράς τοποθετούνται όλα τα σχετικά με την προσφορά στοιχεία, και ειδικότερα τα εξής:</w:t>
      </w:r>
    </w:p>
    <w:p w:rsidR="00442656" w:rsidRDefault="00442656" w:rsidP="00442656">
      <w:pPr>
        <w:spacing w:after="0" w:line="360" w:lineRule="auto"/>
        <w:jc w:val="both"/>
        <w:rPr>
          <w:b/>
          <w:sz w:val="24"/>
          <w:szCs w:val="24"/>
        </w:rPr>
      </w:pPr>
      <w:r>
        <w:rPr>
          <w:b/>
          <w:sz w:val="24"/>
          <w:szCs w:val="24"/>
        </w:rPr>
        <w:lastRenderedPageBreak/>
        <w:t>1.4.1.</w:t>
      </w:r>
      <w:r>
        <w:rPr>
          <w:sz w:val="24"/>
          <w:szCs w:val="24"/>
        </w:rPr>
        <w:t xml:space="preserve"> Στον κυρίως φάκελο προσφοράς τοποθετούνται τα δικαιολογητικά συμμετοχής και η εγγύηση συμμετοχής </w:t>
      </w:r>
      <w:r>
        <w:rPr>
          <w:b/>
          <w:sz w:val="24"/>
          <w:szCs w:val="24"/>
        </w:rPr>
        <w:t>σε χωριστό σφραγισμένο φάκελο</w:t>
      </w:r>
      <w:r>
        <w:rPr>
          <w:sz w:val="24"/>
          <w:szCs w:val="24"/>
        </w:rPr>
        <w:t xml:space="preserve"> με την ένδειξη </w:t>
      </w:r>
      <w:r>
        <w:rPr>
          <w:b/>
          <w:sz w:val="24"/>
          <w:szCs w:val="24"/>
        </w:rPr>
        <w:t xml:space="preserve">«Δικαιολογητικά Συμμετοχής». </w:t>
      </w:r>
      <w:r>
        <w:rPr>
          <w:sz w:val="24"/>
          <w:szCs w:val="24"/>
        </w:rPr>
        <w:t>Τα</w:t>
      </w:r>
      <w:r>
        <w:rPr>
          <w:b/>
          <w:sz w:val="24"/>
          <w:szCs w:val="24"/>
        </w:rPr>
        <w:t xml:space="preserve"> </w:t>
      </w:r>
      <w:r>
        <w:rPr>
          <w:sz w:val="24"/>
          <w:szCs w:val="24"/>
        </w:rPr>
        <w:t xml:space="preserve">Λοιπά Δικαιολογητικά Συμμετοχής τοποθετούνται σε χωριστό σφραγισμένο φάκελο επίσης μέσα στον κυρίως φάκελο με την ένδειξη </w:t>
      </w:r>
      <w:r>
        <w:rPr>
          <w:b/>
          <w:sz w:val="24"/>
          <w:szCs w:val="24"/>
        </w:rPr>
        <w:t>«Λοιπά Δικαιολογητικά Συμμετοχής»</w:t>
      </w:r>
      <w:r>
        <w:rPr>
          <w:sz w:val="24"/>
          <w:szCs w:val="24"/>
        </w:rPr>
        <w:t xml:space="preserve">. Τα οικονομικά στοιχεία της προσφοράς, τοποθετούνται, </w:t>
      </w:r>
      <w:r>
        <w:rPr>
          <w:b/>
          <w:sz w:val="24"/>
          <w:szCs w:val="24"/>
          <w:u w:val="single"/>
        </w:rPr>
        <w:t>επί ποινή απόρριψης,</w:t>
      </w:r>
      <w:r>
        <w:rPr>
          <w:sz w:val="24"/>
          <w:szCs w:val="24"/>
        </w:rPr>
        <w:t xml:space="preserve"> </w:t>
      </w:r>
      <w:r>
        <w:rPr>
          <w:b/>
          <w:sz w:val="24"/>
          <w:szCs w:val="24"/>
        </w:rPr>
        <w:t>σε χωριστό σφραγισμένο φάκελο</w:t>
      </w:r>
      <w:r>
        <w:rPr>
          <w:sz w:val="24"/>
          <w:szCs w:val="24"/>
        </w:rPr>
        <w:t xml:space="preserve">, επίσης μέσα στον κυρίως φάκελο, </w:t>
      </w:r>
      <w:r>
        <w:rPr>
          <w:b/>
          <w:sz w:val="24"/>
          <w:szCs w:val="24"/>
        </w:rPr>
        <w:t xml:space="preserve">με την ένδειξη «Οικονομική Προσφορά». </w:t>
      </w:r>
    </w:p>
    <w:p w:rsidR="00442656" w:rsidRDefault="00442656" w:rsidP="00442656">
      <w:pPr>
        <w:spacing w:after="0" w:line="360" w:lineRule="auto"/>
        <w:jc w:val="both"/>
        <w:rPr>
          <w:b/>
          <w:sz w:val="24"/>
          <w:szCs w:val="24"/>
        </w:rPr>
      </w:pPr>
    </w:p>
    <w:p w:rsidR="00442656" w:rsidRDefault="00442656" w:rsidP="00442656">
      <w:pPr>
        <w:spacing w:after="0" w:line="360" w:lineRule="auto"/>
        <w:jc w:val="both"/>
        <w:rPr>
          <w:b/>
          <w:sz w:val="24"/>
          <w:szCs w:val="24"/>
        </w:rPr>
      </w:pPr>
      <w:r>
        <w:rPr>
          <w:b/>
          <w:sz w:val="24"/>
          <w:szCs w:val="24"/>
        </w:rPr>
        <w:t>2. ΚΡΙΤΗΡΙΑ ΚΑΙ ΔΙΚΑΙΟΛΟΓΗΤΙΚΑ ΣΥΜΜΕΤΟΧΗΣ</w:t>
      </w:r>
    </w:p>
    <w:p w:rsidR="00442656" w:rsidRDefault="00442656" w:rsidP="00442656">
      <w:pPr>
        <w:spacing w:after="0" w:line="360" w:lineRule="auto"/>
        <w:jc w:val="both"/>
        <w:rPr>
          <w:sz w:val="24"/>
          <w:szCs w:val="24"/>
        </w:rPr>
      </w:pPr>
      <w:r>
        <w:rPr>
          <w:b/>
          <w:sz w:val="24"/>
          <w:szCs w:val="24"/>
        </w:rPr>
        <w:t>2.1.</w:t>
      </w:r>
      <w:r>
        <w:rPr>
          <w:sz w:val="24"/>
          <w:szCs w:val="24"/>
        </w:rPr>
        <w:t xml:space="preserve"> Δικαίωμα συμμετοχής στο διαγωνισμό, έχουν: </w:t>
      </w:r>
    </w:p>
    <w:p w:rsidR="00442656" w:rsidRDefault="00442656" w:rsidP="00442656">
      <w:pPr>
        <w:spacing w:after="0" w:line="360" w:lineRule="auto"/>
        <w:jc w:val="both"/>
        <w:rPr>
          <w:sz w:val="24"/>
          <w:szCs w:val="24"/>
        </w:rPr>
      </w:pPr>
      <w:r>
        <w:rPr>
          <w:b/>
          <w:sz w:val="24"/>
          <w:szCs w:val="24"/>
        </w:rPr>
        <w:t>(α)</w:t>
      </w:r>
      <w:r>
        <w:rPr>
          <w:sz w:val="24"/>
          <w:szCs w:val="24"/>
        </w:rPr>
        <w:t xml:space="preserve"> Φυσικά ή νομικά πρόσωπα </w:t>
      </w:r>
    </w:p>
    <w:p w:rsidR="00442656" w:rsidRDefault="00442656" w:rsidP="00442656">
      <w:pPr>
        <w:spacing w:after="0" w:line="360" w:lineRule="auto"/>
        <w:jc w:val="both"/>
        <w:rPr>
          <w:sz w:val="24"/>
          <w:szCs w:val="24"/>
        </w:rPr>
      </w:pPr>
      <w:r>
        <w:rPr>
          <w:b/>
          <w:sz w:val="24"/>
          <w:szCs w:val="24"/>
        </w:rPr>
        <w:t>(β)</w:t>
      </w:r>
      <w:r>
        <w:rPr>
          <w:sz w:val="24"/>
          <w:szCs w:val="24"/>
        </w:rPr>
        <w:t xml:space="preserve"> Ενώσεις προμηθευτών που υποβάλλουν κοινή προσφορά, εφόσον πληρούν τους όρους της παρούσας Διακήρυξης</w:t>
      </w:r>
    </w:p>
    <w:p w:rsidR="00442656" w:rsidRDefault="00442656" w:rsidP="00442656">
      <w:pPr>
        <w:spacing w:line="360" w:lineRule="auto"/>
        <w:jc w:val="both"/>
        <w:rPr>
          <w:sz w:val="24"/>
          <w:szCs w:val="24"/>
        </w:rPr>
      </w:pPr>
      <w:r>
        <w:rPr>
          <w:b/>
          <w:sz w:val="24"/>
          <w:szCs w:val="24"/>
        </w:rPr>
        <w:t>(γ)</w:t>
      </w:r>
      <w:r>
        <w:rPr>
          <w:sz w:val="24"/>
          <w:szCs w:val="24"/>
        </w:rPr>
        <w:t xml:space="preserve"> Κοινοπραξίες προμηθευτών,  που ασχολούνται με την παροχή </w:t>
      </w:r>
      <w:proofErr w:type="spellStart"/>
      <w:r>
        <w:rPr>
          <w:sz w:val="24"/>
          <w:szCs w:val="24"/>
        </w:rPr>
        <w:t>προσηκουσών</w:t>
      </w:r>
      <w:proofErr w:type="spellEnd"/>
      <w:r>
        <w:rPr>
          <w:sz w:val="24"/>
          <w:szCs w:val="24"/>
        </w:rPr>
        <w:t xml:space="preserve"> υπηρεσιών ή ασκούν όμοια ή παρεμφερή επαγγέλματα, ήτοι σε καφενεία, εστιατόρια, αναψυκτήρια, ζαχαροπλαστεία, μπαρ, κυλικεία, εργαστήρια παρασκευής ετοίμων φαγητών κλπ και διαθέτουν εμπειρία.</w:t>
      </w:r>
    </w:p>
    <w:p w:rsidR="00442656" w:rsidRDefault="00442656" w:rsidP="00442656">
      <w:pPr>
        <w:spacing w:after="0" w:line="360" w:lineRule="auto"/>
        <w:jc w:val="both"/>
        <w:rPr>
          <w:b/>
          <w:sz w:val="24"/>
          <w:szCs w:val="24"/>
        </w:rPr>
      </w:pPr>
      <w:r>
        <w:rPr>
          <w:b/>
          <w:sz w:val="24"/>
          <w:szCs w:val="24"/>
        </w:rPr>
        <w:t>2.2.</w:t>
      </w:r>
      <w:r>
        <w:rPr>
          <w:sz w:val="24"/>
          <w:szCs w:val="24"/>
        </w:rPr>
        <w:t xml:space="preserve"> Οι συμμετέχοντες στον διαγωνισμό υποχρεούνται να υποβάλλουν, μαζί με την προσφορά τους, τα εξής:</w:t>
      </w:r>
    </w:p>
    <w:p w:rsidR="00442656" w:rsidRDefault="00442656" w:rsidP="00442656">
      <w:pPr>
        <w:spacing w:after="0" w:line="360" w:lineRule="auto"/>
        <w:jc w:val="both"/>
        <w:rPr>
          <w:sz w:val="24"/>
          <w:szCs w:val="24"/>
        </w:rPr>
      </w:pPr>
      <w:r>
        <w:rPr>
          <w:b/>
          <w:sz w:val="24"/>
          <w:szCs w:val="24"/>
        </w:rPr>
        <w:t xml:space="preserve"> 1) Εγγυητική επιστολή</w:t>
      </w:r>
      <w:r>
        <w:rPr>
          <w:sz w:val="24"/>
          <w:szCs w:val="24"/>
        </w:rPr>
        <w:t xml:space="preserve"> </w:t>
      </w:r>
      <w:r>
        <w:rPr>
          <w:b/>
          <w:sz w:val="24"/>
          <w:szCs w:val="24"/>
        </w:rPr>
        <w:t xml:space="preserve">συμμετοχής </w:t>
      </w:r>
      <w:r>
        <w:rPr>
          <w:sz w:val="24"/>
          <w:szCs w:val="24"/>
        </w:rPr>
        <w:t xml:space="preserve">αναγνωρισμένης Τράπεζας ή Γραμμάτιο του Ταμείου Παρακαταθηκών και Δανείων ποσού </w:t>
      </w:r>
      <w:r>
        <w:rPr>
          <w:b/>
          <w:sz w:val="24"/>
          <w:szCs w:val="24"/>
        </w:rPr>
        <w:t xml:space="preserve">τριών χιλιάδων πεντακοσίων  ευρώ (3.500€), </w:t>
      </w:r>
      <w:r>
        <w:rPr>
          <w:sz w:val="24"/>
          <w:szCs w:val="24"/>
        </w:rPr>
        <w:t xml:space="preserve">χωρίς περιορισμένο χρόνο ισχύος (ανοικτή), η οποία θα επιστραφεί στο μεν  οριστικό πλειοδότη μετά την κατάθεση της εγγυητικής επιστολής καλής εκτέλεσης των όρων της σύμβασης που θα υπογραφεί, στους δε λοιπούς προσφέροντες μετά την κατακύρωση του αποτελέσματος του διαγωνισμού.  </w:t>
      </w:r>
    </w:p>
    <w:p w:rsidR="00442656" w:rsidRDefault="00442656" w:rsidP="00442656">
      <w:pPr>
        <w:spacing w:after="0" w:line="360" w:lineRule="auto"/>
        <w:jc w:val="both"/>
        <w:rPr>
          <w:sz w:val="24"/>
          <w:szCs w:val="24"/>
        </w:rPr>
      </w:pPr>
      <w:r>
        <w:rPr>
          <w:b/>
          <w:sz w:val="24"/>
          <w:szCs w:val="24"/>
        </w:rPr>
        <w:t xml:space="preserve">2) Υπεύθυνη δήλωση του Ν. 1599/1986, </w:t>
      </w:r>
      <w:r>
        <w:rPr>
          <w:sz w:val="24"/>
          <w:szCs w:val="24"/>
        </w:rPr>
        <w:t>με βεβαιωμένο το γνήσιο της υπογραφής του συμμετέχοντος από Δημόσια Αρχή ή Δικηγόρο, η οποία θα αναφέρει τα εξής:</w:t>
      </w:r>
    </w:p>
    <w:p w:rsidR="00442656" w:rsidRDefault="00442656" w:rsidP="00442656">
      <w:pPr>
        <w:pStyle w:val="a3"/>
        <w:spacing w:after="0" w:line="360" w:lineRule="auto"/>
        <w:ind w:left="0"/>
        <w:jc w:val="both"/>
        <w:rPr>
          <w:sz w:val="24"/>
          <w:szCs w:val="24"/>
        </w:rPr>
      </w:pPr>
      <w:r>
        <w:rPr>
          <w:b/>
          <w:sz w:val="24"/>
          <w:szCs w:val="24"/>
        </w:rPr>
        <w:t>Α)</w:t>
      </w:r>
      <w:r>
        <w:rPr>
          <w:sz w:val="24"/>
          <w:szCs w:val="24"/>
        </w:rPr>
        <w:t xml:space="preserve"> Ότι γνωρίζουν τους όρους της Διακήρυξης και των Παραρτημάτων αυτής, καθώς και τις ώρες λειτουργίας των κυλικείων, ότι αποδέχονται αυτούς ανεπιφύλαχτα, καθώς επίσης και ότι, αφού επισκέφθηκαν τους προς μίσθωση χώρους και έλαβαν </w:t>
      </w:r>
      <w:r>
        <w:rPr>
          <w:sz w:val="24"/>
          <w:szCs w:val="24"/>
        </w:rPr>
        <w:lastRenderedPageBreak/>
        <w:t>γνώση των πραγματικών δεδομένων, τους βρήκαν κατάλληλους για τη χρήση που τους προορίζουν, αποδεχόμενοι αυτούς χωρίς καμία επιφύλαξη.</w:t>
      </w:r>
    </w:p>
    <w:p w:rsidR="00442656" w:rsidRDefault="00442656" w:rsidP="00442656">
      <w:pPr>
        <w:pStyle w:val="a3"/>
        <w:spacing w:after="0" w:line="360" w:lineRule="auto"/>
        <w:ind w:left="0"/>
        <w:jc w:val="both"/>
        <w:rPr>
          <w:sz w:val="24"/>
          <w:szCs w:val="24"/>
        </w:rPr>
      </w:pPr>
      <w:r>
        <w:rPr>
          <w:b/>
          <w:sz w:val="24"/>
          <w:szCs w:val="24"/>
        </w:rPr>
        <w:t>Β)</w:t>
      </w:r>
      <w:r>
        <w:rPr>
          <w:sz w:val="24"/>
          <w:szCs w:val="24"/>
        </w:rPr>
        <w:t xml:space="preserve"> Ότι η εν λόγω παραχώρηση αφορά αποκλειστικά και μόνο την εκμίσθωση και εκμετάλλευση κυλικείων.</w:t>
      </w:r>
    </w:p>
    <w:p w:rsidR="00442656" w:rsidRDefault="00442656" w:rsidP="00442656">
      <w:pPr>
        <w:pStyle w:val="a3"/>
        <w:spacing w:after="0" w:line="360" w:lineRule="auto"/>
        <w:ind w:left="0"/>
        <w:jc w:val="both"/>
        <w:rPr>
          <w:sz w:val="24"/>
          <w:szCs w:val="24"/>
        </w:rPr>
      </w:pPr>
      <w:r>
        <w:rPr>
          <w:b/>
          <w:sz w:val="24"/>
          <w:szCs w:val="24"/>
        </w:rPr>
        <w:t>Γ)</w:t>
      </w:r>
      <w:r>
        <w:rPr>
          <w:sz w:val="24"/>
          <w:szCs w:val="24"/>
        </w:rPr>
        <w:t xml:space="preserve"> Ότι θα διαθέτουν τα είδη κυλικείου σε τιμές, όχι μεγαλύτερες από αυτές που αναγράφονται στον ενδεικτικό Τιμοκατάλογο Προσφερόμενων Προϊόντων του Παραρτήματος Α΄ και ότι δεσμεύονται ρητά και ανεπιφύλακτα ως προς την υιοθέτηση των τιμών του εν λόγω Τιμοκαταλόγου ή μικρότερων. </w:t>
      </w:r>
    </w:p>
    <w:p w:rsidR="00442656" w:rsidRDefault="00442656" w:rsidP="00442656">
      <w:pPr>
        <w:pStyle w:val="a3"/>
        <w:spacing w:after="0" w:line="360" w:lineRule="auto"/>
        <w:ind w:left="0"/>
        <w:jc w:val="both"/>
        <w:rPr>
          <w:sz w:val="24"/>
          <w:szCs w:val="24"/>
        </w:rPr>
      </w:pPr>
      <w:r>
        <w:rPr>
          <w:b/>
          <w:sz w:val="24"/>
          <w:szCs w:val="24"/>
        </w:rPr>
        <w:t>Δ)</w:t>
      </w:r>
      <w:r>
        <w:rPr>
          <w:sz w:val="24"/>
          <w:szCs w:val="24"/>
        </w:rPr>
        <w:t xml:space="preserve"> Ότι δεν έχουν αποκλεισθεί από διαγωνισμούς του Δημοσίου, ΝΠΔΔ, ή του ευρύτερου Δημόσιου Τομέα, και ότι δεν έχει ασκηθεί εναντίον τους ή εναντίον των μετόχων τους από το Δημόσιο, ή άλλα ΝΠΔΔ, ΝΠΙΔ, ΟΤΑ κλπ. νομικές ή άλλες διαδικασίες δικαστικές ή εξώδικες, καθώς και ένδικα μέσα για παράβαση συμβατικών όρων για εκμεταλλεύσεις οποιασδήποτε μορφής που είχαν αναλάβει κατόπιν διαγωνισμού ή τους είχαν ανατεθεί.</w:t>
      </w:r>
    </w:p>
    <w:p w:rsidR="00442656" w:rsidRDefault="00442656" w:rsidP="00442656">
      <w:pPr>
        <w:pStyle w:val="a3"/>
        <w:spacing w:after="0" w:line="360" w:lineRule="auto"/>
        <w:ind w:left="0"/>
        <w:jc w:val="both"/>
        <w:rPr>
          <w:sz w:val="24"/>
          <w:szCs w:val="24"/>
        </w:rPr>
      </w:pPr>
      <w:r>
        <w:rPr>
          <w:b/>
          <w:sz w:val="24"/>
          <w:szCs w:val="24"/>
        </w:rPr>
        <w:t>Ε)</w:t>
      </w:r>
      <w:r>
        <w:rPr>
          <w:sz w:val="24"/>
          <w:szCs w:val="24"/>
        </w:rPr>
        <w:t xml:space="preserve"> Ότι είναι οι μόνοι υπεύθυνοι για την τήρηση των υγειονομικών και άλλων διατάξεων λειτουργίας των κυλικείων έναντι κάθε Αρχής και των καταναλωτών.</w:t>
      </w:r>
    </w:p>
    <w:p w:rsidR="00442656" w:rsidRDefault="00442656" w:rsidP="005A1882">
      <w:pPr>
        <w:pStyle w:val="a3"/>
        <w:spacing w:after="0" w:line="360" w:lineRule="auto"/>
        <w:ind w:left="0"/>
        <w:jc w:val="both"/>
        <w:rPr>
          <w:b/>
          <w:sz w:val="24"/>
          <w:szCs w:val="24"/>
        </w:rPr>
      </w:pPr>
      <w:r>
        <w:rPr>
          <w:b/>
          <w:sz w:val="24"/>
          <w:szCs w:val="24"/>
        </w:rPr>
        <w:t>ΣΤ)</w:t>
      </w:r>
      <w:r>
        <w:rPr>
          <w:sz w:val="24"/>
          <w:szCs w:val="24"/>
        </w:rPr>
        <w:t xml:space="preserve"> Την ακριβή διεύθυνση της κατοικίας τους ή της έδρας της επιχείρησής τους.</w:t>
      </w:r>
    </w:p>
    <w:p w:rsidR="00442656" w:rsidRDefault="00442656" w:rsidP="00442656">
      <w:pPr>
        <w:spacing w:after="0" w:line="360" w:lineRule="auto"/>
        <w:jc w:val="both"/>
        <w:rPr>
          <w:sz w:val="24"/>
          <w:szCs w:val="24"/>
        </w:rPr>
      </w:pPr>
      <w:r>
        <w:rPr>
          <w:b/>
          <w:sz w:val="24"/>
          <w:szCs w:val="24"/>
        </w:rPr>
        <w:t>3) Έγγραφο πληρεξουσιότητας</w:t>
      </w:r>
      <w:r>
        <w:rPr>
          <w:sz w:val="24"/>
          <w:szCs w:val="24"/>
        </w:rPr>
        <w:t xml:space="preserve"> του αντιπροσώπου, στην περίπτωση που ο προσφέρων είναι φυσικό πρόσωπο και δεν παρίσταται αυτοπροσώπως ενώπιον της επιτροπής.</w:t>
      </w:r>
    </w:p>
    <w:p w:rsidR="00442656" w:rsidRDefault="00442656" w:rsidP="00442656">
      <w:pPr>
        <w:spacing w:after="0" w:line="360" w:lineRule="auto"/>
        <w:jc w:val="both"/>
        <w:rPr>
          <w:sz w:val="24"/>
          <w:szCs w:val="24"/>
        </w:rPr>
      </w:pPr>
      <w:r>
        <w:rPr>
          <w:sz w:val="24"/>
          <w:szCs w:val="24"/>
        </w:rPr>
        <w:t xml:space="preserve"> </w:t>
      </w:r>
      <w:r>
        <w:rPr>
          <w:b/>
          <w:sz w:val="24"/>
          <w:szCs w:val="24"/>
        </w:rPr>
        <w:t>4) Απόσπασμα ποινικού μητρώου</w:t>
      </w:r>
      <w:r>
        <w:rPr>
          <w:sz w:val="24"/>
          <w:szCs w:val="24"/>
        </w:rPr>
        <w:t xml:space="preserve">, </w:t>
      </w:r>
      <w:r>
        <w:rPr>
          <w:b/>
          <w:sz w:val="24"/>
          <w:szCs w:val="24"/>
        </w:rPr>
        <w:t>έκδοσης τελευταίου τριμήνου,</w:t>
      </w:r>
      <w:r>
        <w:rPr>
          <w:sz w:val="24"/>
          <w:szCs w:val="24"/>
        </w:rPr>
        <w:t xml:space="preserve"> πριν τη διενέργεια του διαγωνισμού, εφόσον πρόκειται για φυσικά πρόσωπα, από το οποίο να προκύπτει, ότι δεν έχουν καταδικασθεί για αδίκημα σχετικό με την άσκηση της επαγγελματικής τους δραστηριότητας. Εναλλακτικά, για τα νομικά πρόσωπα, απαιτείται απόσπασμα ποινικού μητρώου των νομίμων εκπροσώπων τους (διαχειριστών, Διευθυνόντων Συμβούλων κλπ).</w:t>
      </w:r>
    </w:p>
    <w:p w:rsidR="00442656" w:rsidRDefault="00442656" w:rsidP="00442656">
      <w:pPr>
        <w:spacing w:after="0" w:line="360" w:lineRule="auto"/>
        <w:jc w:val="both"/>
        <w:rPr>
          <w:sz w:val="24"/>
          <w:szCs w:val="24"/>
        </w:rPr>
      </w:pPr>
      <w:r>
        <w:rPr>
          <w:b/>
          <w:sz w:val="24"/>
          <w:szCs w:val="24"/>
        </w:rPr>
        <w:t>5) Πιστοποιητικό</w:t>
      </w:r>
      <w:r>
        <w:rPr>
          <w:sz w:val="24"/>
          <w:szCs w:val="24"/>
        </w:rPr>
        <w:t xml:space="preserve"> αρμόδιας δικαστικής ή διοικητικής αρχής </w:t>
      </w:r>
      <w:r>
        <w:rPr>
          <w:b/>
          <w:sz w:val="24"/>
          <w:szCs w:val="24"/>
        </w:rPr>
        <w:t xml:space="preserve">έκδοσης του τελευταίου τριμήνου </w:t>
      </w:r>
      <w:r>
        <w:rPr>
          <w:sz w:val="24"/>
          <w:szCs w:val="24"/>
        </w:rPr>
        <w:t>από το οποίο να προκύπτει ότι:</w:t>
      </w:r>
    </w:p>
    <w:p w:rsidR="00442656" w:rsidRDefault="00442656" w:rsidP="00442656">
      <w:pPr>
        <w:spacing w:after="0" w:line="360" w:lineRule="auto"/>
        <w:jc w:val="both"/>
        <w:rPr>
          <w:b/>
          <w:sz w:val="24"/>
          <w:szCs w:val="24"/>
        </w:rPr>
      </w:pPr>
      <w:r>
        <w:rPr>
          <w:b/>
          <w:sz w:val="24"/>
          <w:szCs w:val="24"/>
        </w:rPr>
        <w:t>5.1. Προκειμένου περί φυσικών προσώπων:</w:t>
      </w:r>
    </w:p>
    <w:p w:rsidR="00442656" w:rsidRDefault="00442656" w:rsidP="00442656">
      <w:pPr>
        <w:spacing w:after="0" w:line="360" w:lineRule="auto"/>
        <w:jc w:val="both"/>
        <w:rPr>
          <w:sz w:val="24"/>
          <w:szCs w:val="24"/>
        </w:rPr>
      </w:pPr>
      <w:r>
        <w:rPr>
          <w:b/>
          <w:sz w:val="24"/>
          <w:szCs w:val="24"/>
        </w:rPr>
        <w:t>Ι.</w:t>
      </w:r>
      <w:r>
        <w:rPr>
          <w:sz w:val="24"/>
          <w:szCs w:val="24"/>
        </w:rPr>
        <w:t xml:space="preserve"> Ο προσφέρων δεν έχει κηρυχθεί σε πτώχευση</w:t>
      </w:r>
    </w:p>
    <w:p w:rsidR="00442656" w:rsidRDefault="00442656" w:rsidP="00442656">
      <w:pPr>
        <w:spacing w:after="0" w:line="360" w:lineRule="auto"/>
        <w:jc w:val="both"/>
        <w:rPr>
          <w:sz w:val="24"/>
          <w:szCs w:val="24"/>
        </w:rPr>
      </w:pPr>
      <w:r>
        <w:rPr>
          <w:b/>
          <w:sz w:val="24"/>
          <w:szCs w:val="24"/>
        </w:rPr>
        <w:t>ΙΙ.</w:t>
      </w:r>
      <w:r>
        <w:rPr>
          <w:sz w:val="24"/>
          <w:szCs w:val="24"/>
        </w:rPr>
        <w:t xml:space="preserve"> Δεν έχει κινηθεί κατ’ αυτού διαδικασία κήρυξης σε πτώχευση</w:t>
      </w:r>
    </w:p>
    <w:p w:rsidR="00442656" w:rsidRDefault="00442656" w:rsidP="00442656">
      <w:pPr>
        <w:spacing w:after="0" w:line="360" w:lineRule="auto"/>
        <w:jc w:val="both"/>
        <w:rPr>
          <w:b/>
          <w:sz w:val="24"/>
          <w:szCs w:val="24"/>
        </w:rPr>
      </w:pPr>
      <w:r>
        <w:rPr>
          <w:b/>
          <w:sz w:val="24"/>
          <w:szCs w:val="24"/>
        </w:rPr>
        <w:t>5.2. Προκειμένου περί νομικών προσώπων:</w:t>
      </w:r>
    </w:p>
    <w:p w:rsidR="00442656" w:rsidRDefault="00442656" w:rsidP="00442656">
      <w:pPr>
        <w:spacing w:after="0" w:line="360" w:lineRule="auto"/>
        <w:jc w:val="both"/>
        <w:rPr>
          <w:sz w:val="24"/>
          <w:szCs w:val="24"/>
        </w:rPr>
      </w:pPr>
      <w:r>
        <w:rPr>
          <w:b/>
          <w:sz w:val="24"/>
          <w:szCs w:val="24"/>
        </w:rPr>
        <w:lastRenderedPageBreak/>
        <w:t xml:space="preserve"> Ι.</w:t>
      </w:r>
      <w:r>
        <w:rPr>
          <w:sz w:val="24"/>
          <w:szCs w:val="24"/>
        </w:rPr>
        <w:t xml:space="preserve"> δεν έχει κηρυχθεί σε πτώχευση</w:t>
      </w:r>
    </w:p>
    <w:p w:rsidR="00442656" w:rsidRDefault="00442656" w:rsidP="00442656">
      <w:pPr>
        <w:spacing w:after="0" w:line="360" w:lineRule="auto"/>
        <w:jc w:val="both"/>
        <w:rPr>
          <w:sz w:val="24"/>
          <w:szCs w:val="24"/>
        </w:rPr>
      </w:pPr>
      <w:r>
        <w:rPr>
          <w:b/>
          <w:sz w:val="24"/>
          <w:szCs w:val="24"/>
        </w:rPr>
        <w:t>ΙΙ</w:t>
      </w:r>
      <w:r>
        <w:rPr>
          <w:sz w:val="24"/>
          <w:szCs w:val="24"/>
        </w:rPr>
        <w:t>. δεν έχει λυθεί ή τεθεί σε εκκαθάριση</w:t>
      </w:r>
    </w:p>
    <w:p w:rsidR="00442656" w:rsidRDefault="00442656" w:rsidP="00442656">
      <w:pPr>
        <w:spacing w:after="0" w:line="360" w:lineRule="auto"/>
        <w:jc w:val="both"/>
        <w:rPr>
          <w:sz w:val="24"/>
          <w:szCs w:val="24"/>
        </w:rPr>
      </w:pPr>
      <w:r>
        <w:rPr>
          <w:b/>
          <w:sz w:val="24"/>
          <w:szCs w:val="24"/>
        </w:rPr>
        <w:t>ΙΙΙ.</w:t>
      </w:r>
      <w:r>
        <w:rPr>
          <w:sz w:val="24"/>
          <w:szCs w:val="24"/>
        </w:rPr>
        <w:t xml:space="preserve"> δεν έχει τεθεί σε αναγκαστική διαχείριση</w:t>
      </w:r>
    </w:p>
    <w:p w:rsidR="00442656" w:rsidRDefault="00442656" w:rsidP="00442656">
      <w:pPr>
        <w:spacing w:after="0" w:line="360" w:lineRule="auto"/>
        <w:jc w:val="both"/>
        <w:rPr>
          <w:sz w:val="24"/>
          <w:szCs w:val="24"/>
        </w:rPr>
      </w:pPr>
      <w:r>
        <w:rPr>
          <w:b/>
          <w:sz w:val="24"/>
          <w:szCs w:val="24"/>
        </w:rPr>
        <w:t>Ι</w:t>
      </w:r>
      <w:r>
        <w:rPr>
          <w:b/>
          <w:sz w:val="24"/>
          <w:szCs w:val="24"/>
          <w:lang w:val="en-US"/>
        </w:rPr>
        <w:t>V</w:t>
      </w:r>
      <w:r>
        <w:rPr>
          <w:b/>
          <w:sz w:val="24"/>
          <w:szCs w:val="24"/>
        </w:rPr>
        <w:t>.</w:t>
      </w:r>
      <w:r>
        <w:rPr>
          <w:sz w:val="24"/>
          <w:szCs w:val="24"/>
        </w:rPr>
        <w:t xml:space="preserve"> Δεν έχει κινηθεί κατ’ αυτού διαδικασία κήρυξης σε πτώχευση</w:t>
      </w:r>
    </w:p>
    <w:p w:rsidR="00442656" w:rsidRDefault="00442656" w:rsidP="00442656">
      <w:pPr>
        <w:spacing w:after="0" w:line="360" w:lineRule="auto"/>
        <w:jc w:val="both"/>
        <w:rPr>
          <w:sz w:val="24"/>
          <w:szCs w:val="24"/>
        </w:rPr>
      </w:pPr>
      <w:r>
        <w:rPr>
          <w:b/>
          <w:sz w:val="24"/>
          <w:szCs w:val="24"/>
          <w:lang w:val="en-US"/>
        </w:rPr>
        <w:t>V</w:t>
      </w:r>
      <w:r>
        <w:rPr>
          <w:b/>
          <w:sz w:val="24"/>
          <w:szCs w:val="24"/>
        </w:rPr>
        <w:t>.</w:t>
      </w:r>
      <w:r>
        <w:rPr>
          <w:sz w:val="24"/>
          <w:szCs w:val="24"/>
        </w:rPr>
        <w:t xml:space="preserve"> Δεν έχει κινηθεί κατ’ αυτού διαδικασία κήρυξης σε εκκαθάριση και διορισμού εκκαθαριστή</w:t>
      </w:r>
    </w:p>
    <w:p w:rsidR="00442656" w:rsidRDefault="00442656" w:rsidP="00442656">
      <w:pPr>
        <w:spacing w:after="0" w:line="360" w:lineRule="auto"/>
        <w:jc w:val="both"/>
        <w:rPr>
          <w:sz w:val="24"/>
          <w:szCs w:val="24"/>
        </w:rPr>
      </w:pPr>
      <w:r>
        <w:rPr>
          <w:b/>
          <w:sz w:val="24"/>
          <w:szCs w:val="24"/>
          <w:lang w:val="en-US"/>
        </w:rPr>
        <w:t>VI</w:t>
      </w:r>
      <w:r>
        <w:rPr>
          <w:b/>
          <w:sz w:val="24"/>
          <w:szCs w:val="24"/>
        </w:rPr>
        <w:t>.</w:t>
      </w:r>
      <w:r>
        <w:rPr>
          <w:sz w:val="24"/>
          <w:szCs w:val="24"/>
        </w:rPr>
        <w:t xml:space="preserve"> Δεν έχει κινηθεί κατ’ αυτού αίτηση για υπαγωγή στο άρθρο 99 του Πτωχευτικού Κώδικα </w:t>
      </w:r>
    </w:p>
    <w:p w:rsidR="00442656" w:rsidRDefault="00442656" w:rsidP="00442656">
      <w:pPr>
        <w:spacing w:after="0" w:line="360" w:lineRule="auto"/>
        <w:jc w:val="both"/>
        <w:rPr>
          <w:sz w:val="24"/>
          <w:szCs w:val="24"/>
        </w:rPr>
      </w:pPr>
      <w:r>
        <w:rPr>
          <w:b/>
          <w:sz w:val="24"/>
          <w:szCs w:val="24"/>
        </w:rPr>
        <w:t>6) Βεβαίωση</w:t>
      </w:r>
      <w:r>
        <w:rPr>
          <w:sz w:val="24"/>
          <w:szCs w:val="24"/>
        </w:rPr>
        <w:t xml:space="preserve"> του αρμόδιου </w:t>
      </w:r>
      <w:r>
        <w:rPr>
          <w:b/>
          <w:sz w:val="24"/>
          <w:szCs w:val="24"/>
        </w:rPr>
        <w:t>Επιμελητηρίου εκδόσεως του τελευταίου τριμήνου</w:t>
      </w:r>
      <w:r>
        <w:rPr>
          <w:sz w:val="24"/>
          <w:szCs w:val="24"/>
        </w:rPr>
        <w:t xml:space="preserve"> από την οποία να προκύπτει ο χρόνος άσκησης του επαγγέλματος (παροχή </w:t>
      </w:r>
      <w:proofErr w:type="spellStart"/>
      <w:r>
        <w:rPr>
          <w:sz w:val="24"/>
          <w:szCs w:val="24"/>
        </w:rPr>
        <w:t>προσηκουσών</w:t>
      </w:r>
      <w:proofErr w:type="spellEnd"/>
      <w:r>
        <w:rPr>
          <w:sz w:val="24"/>
          <w:szCs w:val="24"/>
        </w:rPr>
        <w:t xml:space="preserve"> υπηρεσιών).</w:t>
      </w:r>
    </w:p>
    <w:p w:rsidR="00442656" w:rsidRDefault="00442656" w:rsidP="00442656">
      <w:pPr>
        <w:spacing w:after="0" w:line="360" w:lineRule="auto"/>
        <w:jc w:val="both"/>
        <w:rPr>
          <w:b/>
          <w:sz w:val="24"/>
          <w:szCs w:val="24"/>
        </w:rPr>
      </w:pPr>
      <w:r>
        <w:rPr>
          <w:b/>
          <w:sz w:val="24"/>
          <w:szCs w:val="24"/>
        </w:rPr>
        <w:t>7) Πιστοποιητικό</w:t>
      </w:r>
      <w:r>
        <w:rPr>
          <w:sz w:val="24"/>
          <w:szCs w:val="24"/>
        </w:rPr>
        <w:t xml:space="preserve"> που εκδίδεται από την αρμόδια κατά περίπτωση Αρχή από το οποίο να προκύπτει ότι </w:t>
      </w:r>
      <w:r>
        <w:rPr>
          <w:b/>
          <w:sz w:val="24"/>
          <w:szCs w:val="24"/>
        </w:rPr>
        <w:t xml:space="preserve">είναι ενήμεροι ως προς τις υποχρεώσεις τους που  αφορούν τις εισφορές κοινωνικής ασφάλισης και ως προς τις φορολογικές τους υποχρεώσεις, κατά την ημερομηνία υποβολής των δικαιολογητικών του διαγωνισμού . </w:t>
      </w:r>
    </w:p>
    <w:p w:rsidR="00442656" w:rsidRDefault="00442656" w:rsidP="00442656">
      <w:pPr>
        <w:spacing w:after="0" w:line="360" w:lineRule="auto"/>
        <w:jc w:val="both"/>
        <w:rPr>
          <w:b/>
          <w:sz w:val="24"/>
          <w:szCs w:val="24"/>
          <w:u w:val="single"/>
        </w:rPr>
      </w:pPr>
    </w:p>
    <w:p w:rsidR="00442656" w:rsidRPr="005A1882" w:rsidRDefault="00442656" w:rsidP="00442656">
      <w:pPr>
        <w:spacing w:after="0" w:line="360" w:lineRule="auto"/>
        <w:jc w:val="both"/>
        <w:rPr>
          <w:b/>
          <w:sz w:val="24"/>
          <w:szCs w:val="24"/>
        </w:rPr>
      </w:pPr>
      <w:r w:rsidRPr="005A1882">
        <w:rPr>
          <w:b/>
          <w:sz w:val="24"/>
          <w:szCs w:val="24"/>
        </w:rPr>
        <w:t>3. ΛΟΙΠΑ ΔΙΚΑΙΟΛΟΓΗΤΙΚΑ ΣΥΜΜΕΤΟΧΗΣ</w:t>
      </w:r>
    </w:p>
    <w:p w:rsidR="00442656" w:rsidRDefault="00442656" w:rsidP="00442656">
      <w:pPr>
        <w:spacing w:after="0" w:line="360" w:lineRule="auto"/>
        <w:jc w:val="both"/>
        <w:rPr>
          <w:sz w:val="24"/>
          <w:szCs w:val="24"/>
        </w:rPr>
      </w:pPr>
      <w:r>
        <w:rPr>
          <w:sz w:val="24"/>
          <w:szCs w:val="24"/>
        </w:rPr>
        <w:t>Ο κάθε διαγωνιζόμενος οφείλει, επί ποινή αποκλεισμού, να προσκομίσει μέσα στο Φάκελο με την ένδειξη «ΛΟΙΠΑ ΔΙΚΑΙΟΛΟΓΗΤΙΚΑ ΣΥΜΜΕΤΟΧΗΣ», τα παρακάτω δικαιολογητικά συμμετοχής, τα οποία θα αποδεικνύουν την τεχνική και επαγγελματική ικανότητα του υποψηφίου αναδόχου.</w:t>
      </w:r>
    </w:p>
    <w:p w:rsidR="00442656" w:rsidRDefault="00442656" w:rsidP="00442656">
      <w:pPr>
        <w:spacing w:after="0" w:line="360" w:lineRule="auto"/>
        <w:jc w:val="both"/>
        <w:rPr>
          <w:sz w:val="24"/>
          <w:szCs w:val="24"/>
        </w:rPr>
      </w:pPr>
      <w:r>
        <w:rPr>
          <w:sz w:val="24"/>
          <w:szCs w:val="24"/>
        </w:rPr>
        <w:t>Κάθε διαγωνιζόμενος οφείλει επιπλέον να πληροί και να τεκμηριώνει πλήρως, με ποινή αποκλεισμού, ειδική τεχνική και επαγγελματική ικανότητα κατά τα διαλαμβανόμενα στον παρόντα όρο. Η ειδική τεχνική και επαγγελματική ικανότητα αναλύεται ως εξής:</w:t>
      </w:r>
    </w:p>
    <w:p w:rsidR="00442656" w:rsidRDefault="00442656" w:rsidP="00442656">
      <w:pPr>
        <w:spacing w:after="0" w:line="360" w:lineRule="auto"/>
        <w:jc w:val="both"/>
        <w:rPr>
          <w:sz w:val="24"/>
          <w:szCs w:val="24"/>
        </w:rPr>
      </w:pPr>
      <w:r>
        <w:rPr>
          <w:b/>
          <w:sz w:val="24"/>
          <w:szCs w:val="24"/>
        </w:rPr>
        <w:t>1.1.</w:t>
      </w:r>
      <w:r>
        <w:rPr>
          <w:sz w:val="24"/>
          <w:szCs w:val="24"/>
        </w:rPr>
        <w:t xml:space="preserve"> Ο υποψήφιος ανάδοχος οφείλει να βεβαιώσει την καταλληλότητα των τροφίμων και την τήρηση είτε εκ μέρους του είτε εκ μέρους του προμηθευτή ορισμένων προτύπων εξασφάλισης της ποιότητας τροφίμων, προσκομίζοντας αντίγραφα πιστοποιητικού </w:t>
      </w:r>
      <w:r>
        <w:rPr>
          <w:sz w:val="24"/>
          <w:szCs w:val="24"/>
          <w:lang w:val="en-US"/>
        </w:rPr>
        <w:t>ISO</w:t>
      </w:r>
      <w:r>
        <w:rPr>
          <w:sz w:val="24"/>
          <w:szCs w:val="24"/>
        </w:rPr>
        <w:t xml:space="preserve"> και βεβαίωσης εγκατάστασης συστήματος </w:t>
      </w:r>
      <w:r>
        <w:rPr>
          <w:sz w:val="24"/>
          <w:szCs w:val="24"/>
          <w:lang w:val="en-US"/>
        </w:rPr>
        <w:t>HACCP</w:t>
      </w:r>
      <w:r>
        <w:rPr>
          <w:sz w:val="24"/>
          <w:szCs w:val="24"/>
        </w:rPr>
        <w:t xml:space="preserve">, που διαθέτει είτε ο διαγωνιζόμενος είτε οι κύριοι προμηθευτές του. Σε περίπτωση που τα διαθέτουν μόνο οι προμηθευτές του, τότε ο διαγωνιζόμενος θα πρέπει να </w:t>
      </w:r>
      <w:r>
        <w:rPr>
          <w:sz w:val="24"/>
          <w:szCs w:val="24"/>
        </w:rPr>
        <w:lastRenderedPageBreak/>
        <w:t>προσκομίσει βεβαιώσεις πιστοποιημένων προμηθευτών με τις οποίες οι τελευταίοι θα αναλαμβάνουν την υποχρέωση να προμηθεύουν το διαγωνιζόμενο με τα προσφερόμενα είδη του υπόψη διαγωνισμού.</w:t>
      </w:r>
    </w:p>
    <w:p w:rsidR="00442656" w:rsidRDefault="00442656" w:rsidP="00442656">
      <w:pPr>
        <w:spacing w:after="0" w:line="360" w:lineRule="auto"/>
        <w:jc w:val="both"/>
        <w:rPr>
          <w:sz w:val="24"/>
          <w:szCs w:val="24"/>
        </w:rPr>
      </w:pPr>
      <w:r>
        <w:rPr>
          <w:b/>
          <w:sz w:val="24"/>
          <w:szCs w:val="24"/>
        </w:rPr>
        <w:t>1.2.</w:t>
      </w:r>
      <w:r>
        <w:rPr>
          <w:sz w:val="24"/>
          <w:szCs w:val="24"/>
        </w:rPr>
        <w:t xml:space="preserve"> Να έχει εμπειρία τουλάχιστον τριών ετών σε παρόμοιες επαγγελματικές δραστηριότητες ανάλογης φύσης με την περιγραφόμενη στην παρούσα διακήρυξη. Ο υποψήφιος ανάδοχος </w:t>
      </w:r>
      <w:r>
        <w:rPr>
          <w:b/>
          <w:sz w:val="24"/>
          <w:szCs w:val="24"/>
        </w:rPr>
        <w:t>οφείλει να αποδείξει</w:t>
      </w:r>
      <w:r>
        <w:rPr>
          <w:sz w:val="24"/>
          <w:szCs w:val="24"/>
        </w:rPr>
        <w:t xml:space="preserve"> την ανωτέρω ελάχιστη προϋπόθεση συμμετοχής με τα ακόλουθα ενδεικτικά στοιχεία τεκμηρίωσης:</w:t>
      </w:r>
    </w:p>
    <w:p w:rsidR="00442656" w:rsidRDefault="00442656" w:rsidP="00442656">
      <w:pPr>
        <w:spacing w:after="0" w:line="360" w:lineRule="auto"/>
        <w:jc w:val="both"/>
        <w:rPr>
          <w:sz w:val="24"/>
          <w:szCs w:val="24"/>
        </w:rPr>
      </w:pPr>
      <w:r>
        <w:rPr>
          <w:b/>
          <w:sz w:val="24"/>
          <w:szCs w:val="24"/>
        </w:rPr>
        <w:t>Α)</w:t>
      </w:r>
      <w:r>
        <w:rPr>
          <w:sz w:val="24"/>
          <w:szCs w:val="24"/>
        </w:rPr>
        <w:t xml:space="preserve"> Σημείωμα που τεκμηριώνει την εμπειρία και την επιτυχή επίδοση του συμμετέχοντος στη λειτουργία αντίστοιχων εγκαταστάσεων. Θα ληφθούν υπόψη συστατικές επιστολές ή επιστολές καλής συνεργασίας από φορείς αντίστοιχους προς το Εθνικό Θέατρο. </w:t>
      </w:r>
    </w:p>
    <w:p w:rsidR="00442656" w:rsidRDefault="00442656" w:rsidP="00442656">
      <w:pPr>
        <w:spacing w:after="0" w:line="360" w:lineRule="auto"/>
        <w:jc w:val="both"/>
        <w:rPr>
          <w:sz w:val="24"/>
          <w:szCs w:val="24"/>
        </w:rPr>
      </w:pPr>
      <w:r>
        <w:rPr>
          <w:b/>
          <w:sz w:val="24"/>
          <w:szCs w:val="24"/>
        </w:rPr>
        <w:t>Β)</w:t>
      </w:r>
      <w:r>
        <w:rPr>
          <w:sz w:val="24"/>
          <w:szCs w:val="24"/>
        </w:rPr>
        <w:t xml:space="preserve"> Κατάλογο Υπηρεσιών (Υπηρεσία, Διεύθυνση, Τηλέφωνο), φορέων του ιδιωτικού και δημόσιου τομέα, στους οποίους έχει αναλάβει και εκτελέσει σχετικές με το αντικείμενο του διαγωνισμού εργασίες</w:t>
      </w:r>
    </w:p>
    <w:p w:rsidR="00442656" w:rsidRDefault="00442656" w:rsidP="00442656">
      <w:pPr>
        <w:spacing w:after="0" w:line="360" w:lineRule="auto"/>
        <w:jc w:val="both"/>
        <w:rPr>
          <w:sz w:val="24"/>
          <w:szCs w:val="24"/>
        </w:rPr>
      </w:pPr>
      <w:r>
        <w:rPr>
          <w:b/>
          <w:sz w:val="24"/>
          <w:szCs w:val="24"/>
        </w:rPr>
        <w:t>Γ)</w:t>
      </w:r>
      <w:r>
        <w:rPr>
          <w:sz w:val="24"/>
          <w:szCs w:val="24"/>
        </w:rPr>
        <w:t xml:space="preserve"> Συμβάσεις με τις αναφερόμενες στον παραπάνω κατάλογο Υπηρεσίες</w:t>
      </w:r>
    </w:p>
    <w:p w:rsidR="00442656" w:rsidRDefault="00442656" w:rsidP="00442656">
      <w:pPr>
        <w:spacing w:after="0" w:line="360" w:lineRule="auto"/>
        <w:jc w:val="both"/>
        <w:rPr>
          <w:sz w:val="24"/>
          <w:szCs w:val="24"/>
        </w:rPr>
      </w:pPr>
      <w:r>
        <w:rPr>
          <w:b/>
          <w:sz w:val="24"/>
          <w:szCs w:val="24"/>
        </w:rPr>
        <w:t>Δ)</w:t>
      </w:r>
      <w:r>
        <w:rPr>
          <w:sz w:val="24"/>
          <w:szCs w:val="24"/>
        </w:rPr>
        <w:t xml:space="preserve"> Σημείωμα που θα περιγράφει τον τρόπο με τον οποίο ο συμμετέχων σκοπεύει να λειτουργήσει τα κυλικεία, ώστε να διασφαλίσει την υψηλή ποιότητα των υπηρεσιών και την εξυπηρέτηση του κοινού-θεατών, καλλιτεχνών και προσωπικού του Εθνικού Θεάτρου</w:t>
      </w:r>
    </w:p>
    <w:p w:rsidR="00442656" w:rsidRDefault="00442656" w:rsidP="00442656">
      <w:pPr>
        <w:spacing w:after="0" w:line="360" w:lineRule="auto"/>
        <w:jc w:val="both"/>
        <w:rPr>
          <w:sz w:val="24"/>
          <w:szCs w:val="24"/>
        </w:rPr>
      </w:pPr>
      <w:r>
        <w:rPr>
          <w:b/>
          <w:sz w:val="24"/>
          <w:szCs w:val="24"/>
        </w:rPr>
        <w:t>Ε)</w:t>
      </w:r>
      <w:r>
        <w:rPr>
          <w:sz w:val="24"/>
          <w:szCs w:val="24"/>
        </w:rPr>
        <w:t xml:space="preserve"> Προκειμένου περί φυσικού προσώπου αντίγραφα φορολογικής δήλωσης των 3 τελευταίων ετών και προκειμένου περί εταιρίας  ισολογισμούς και καταστάσεις αποτελεσμάτων χρήσεως των 3 τελευταίων ετών</w:t>
      </w:r>
    </w:p>
    <w:p w:rsidR="00442656" w:rsidRDefault="00442656" w:rsidP="00442656">
      <w:pPr>
        <w:spacing w:after="0" w:line="360" w:lineRule="auto"/>
        <w:jc w:val="both"/>
        <w:rPr>
          <w:sz w:val="24"/>
          <w:szCs w:val="24"/>
        </w:rPr>
      </w:pPr>
      <w:r>
        <w:rPr>
          <w:b/>
          <w:sz w:val="24"/>
          <w:szCs w:val="24"/>
        </w:rPr>
        <w:t>ΣΤ)</w:t>
      </w:r>
      <w:r>
        <w:rPr>
          <w:sz w:val="24"/>
          <w:szCs w:val="24"/>
        </w:rPr>
        <w:t xml:space="preserve"> Υπεύθυνη Δήλωση για τον κύκλο εργασιών του προσφέροντος στο αντικείμενο αυτό, τα 3 τελευταία έτη</w:t>
      </w:r>
    </w:p>
    <w:p w:rsidR="00442656" w:rsidRDefault="00442656" w:rsidP="00442656">
      <w:pPr>
        <w:spacing w:after="0" w:line="360" w:lineRule="auto"/>
        <w:jc w:val="both"/>
        <w:rPr>
          <w:sz w:val="24"/>
          <w:szCs w:val="24"/>
        </w:rPr>
      </w:pPr>
      <w:r>
        <w:rPr>
          <w:b/>
          <w:sz w:val="24"/>
          <w:szCs w:val="24"/>
        </w:rPr>
        <w:t>Ζ)</w:t>
      </w:r>
      <w:r>
        <w:rPr>
          <w:sz w:val="24"/>
          <w:szCs w:val="24"/>
        </w:rPr>
        <w:t xml:space="preserve"> Τραπεζικά έγγραφα που τεκμηριώνουν τη φερεγγυότητα του προσφέροντος</w:t>
      </w:r>
    </w:p>
    <w:p w:rsidR="00442656" w:rsidRDefault="00442656" w:rsidP="00442656">
      <w:pPr>
        <w:spacing w:after="0" w:line="360" w:lineRule="auto"/>
        <w:jc w:val="both"/>
        <w:rPr>
          <w:sz w:val="24"/>
          <w:szCs w:val="24"/>
        </w:rPr>
      </w:pPr>
      <w:r>
        <w:rPr>
          <w:sz w:val="24"/>
          <w:szCs w:val="24"/>
        </w:rPr>
        <w:t>Οποιοδήποτε άλλο έγγραφο, που τεκμηριώνει την επαγγελματική επάρκεια του προσφέροντος και την καλή χρηματοοικονομική κατάσταση και φερεγγυότητα.</w:t>
      </w:r>
    </w:p>
    <w:p w:rsidR="00442656" w:rsidRDefault="00442656" w:rsidP="00442656">
      <w:pPr>
        <w:spacing w:after="0" w:line="360" w:lineRule="auto"/>
        <w:jc w:val="both"/>
        <w:rPr>
          <w:sz w:val="24"/>
          <w:szCs w:val="24"/>
        </w:rPr>
      </w:pPr>
      <w:r>
        <w:rPr>
          <w:b/>
          <w:sz w:val="24"/>
          <w:szCs w:val="24"/>
        </w:rPr>
        <w:t>1.3.</w:t>
      </w:r>
      <w:r>
        <w:rPr>
          <w:sz w:val="24"/>
          <w:szCs w:val="24"/>
        </w:rPr>
        <w:t xml:space="preserve"> Να διαθέτει την κατάλληλη οργάνωση, δομή και μέσα, ώστε να αντεπεξέλθει επιτυχώς στις απαιτήσεις της εκμετάλλευσης και λειτουργίας των κυλικείων. Συγκεκριμένα:</w:t>
      </w:r>
    </w:p>
    <w:p w:rsidR="00442656" w:rsidRDefault="00442656" w:rsidP="00442656">
      <w:pPr>
        <w:spacing w:after="0" w:line="360" w:lineRule="auto"/>
        <w:jc w:val="both"/>
        <w:rPr>
          <w:sz w:val="24"/>
          <w:szCs w:val="24"/>
        </w:rPr>
      </w:pPr>
      <w:r>
        <w:rPr>
          <w:sz w:val="24"/>
          <w:szCs w:val="24"/>
        </w:rPr>
        <w:lastRenderedPageBreak/>
        <w:t>Ο υποψήφιος ανάδοχος οφείλει να διαθέτει τον απαιτούμενο αριθμό  ατόμων (προσωπικό), προκειμένου να ικανοποιούνται επιτυχώς οι απαιτήσεις λειτουργίας των κυλικείων.</w:t>
      </w:r>
    </w:p>
    <w:p w:rsidR="00442656" w:rsidRDefault="00442656" w:rsidP="00442656">
      <w:pPr>
        <w:spacing w:after="0" w:line="360" w:lineRule="auto"/>
        <w:jc w:val="both"/>
        <w:rPr>
          <w:sz w:val="24"/>
          <w:szCs w:val="24"/>
        </w:rPr>
      </w:pPr>
      <w:r>
        <w:rPr>
          <w:sz w:val="24"/>
          <w:szCs w:val="24"/>
        </w:rPr>
        <w:t>Αν ο φάκελος με την ένδειξη «ΛΟΙΠΑ ΔΙΚΑΙΟΛΟΓΗΤΙΚΑ ΣΥΜΜΕΤΟΧΗΣ» που κατατίθεται στην αρμόδια επιτροπή του διαγωνισμού, δεν συνοδεύεται από τα ανωτέρω δικαιολογητικά ή υπεύθυνες δηλώσεις -κατά περίπτωση- της παρούσας, η προσφορά του απορρίπτεται ως απαράδεκτη.</w:t>
      </w:r>
    </w:p>
    <w:p w:rsidR="00442656" w:rsidRDefault="00442656" w:rsidP="00442656">
      <w:pPr>
        <w:pStyle w:val="a3"/>
        <w:spacing w:after="0" w:line="360" w:lineRule="auto"/>
        <w:ind w:left="0"/>
        <w:jc w:val="both"/>
        <w:rPr>
          <w:b/>
          <w:sz w:val="24"/>
          <w:szCs w:val="24"/>
          <w:u w:val="single"/>
        </w:rPr>
      </w:pPr>
    </w:p>
    <w:p w:rsidR="00442656" w:rsidRDefault="00442656" w:rsidP="00442656">
      <w:pPr>
        <w:spacing w:after="0" w:line="360" w:lineRule="auto"/>
        <w:jc w:val="both"/>
        <w:rPr>
          <w:b/>
          <w:sz w:val="24"/>
          <w:szCs w:val="24"/>
        </w:rPr>
      </w:pPr>
      <w:r>
        <w:rPr>
          <w:b/>
          <w:sz w:val="24"/>
          <w:szCs w:val="24"/>
        </w:rPr>
        <w:t>4. ΟΙΚΟΝΟΜΙΚΗ ΠΡΟΣΦΟΡΑ</w:t>
      </w:r>
    </w:p>
    <w:p w:rsidR="00442656" w:rsidRDefault="00442656" w:rsidP="00442656">
      <w:pPr>
        <w:spacing w:after="0" w:line="360" w:lineRule="auto"/>
        <w:jc w:val="both"/>
        <w:rPr>
          <w:sz w:val="24"/>
          <w:szCs w:val="24"/>
        </w:rPr>
      </w:pPr>
      <w:r>
        <w:rPr>
          <w:sz w:val="24"/>
          <w:szCs w:val="24"/>
        </w:rPr>
        <w:t>Η Οικονομική προσφορά περιλαμβάνει το προσφερόμενο μηνιαίο αντάλλαγμα σύμφωνα με το υπόδειγμα του Παραρτήματος Γ΄ και θα υποβάλλεται σε ιδιαίτερο σφραγισμένο φάκελο, με αναγραφή εξωτερικά των στοιχείων του προσφέροντος και με την ένδειξη «ΟΙΚΟΝΟΜΙΚΗ ΠΡΟΣΦΟΡΑ ΓΙΑ ΤΗΝ ΕΚΜΙΣΘΩΣΗ ΚΑΙ ΕΚΜΕΤΑΛΛΕΥΣΗ ΤΩΝ ΚΥΛΙΚΕΙΩΝ ΤΟΥ ΕΘΝΙΚΟΥ ΘΕΑΤΡΟΥ». Η οικονομική προσφορά πρέπει να περιλαμβάνει όλα τα στοιχεία του προσφέροντος και να είναι οπωσδήποτε ενυπόγραφη, ενώ στην περίπτωση εταιριών πρέπει να τίθεται επί της υπογραφής και η εταιρική σφραγίδα. Η οικονομική προσφορά θα περιλαμβάνει το μηνιαίο ελάχιστο εγγυημένο αντάλλαγμα, για κάθε κυλικείο και συνολικά δεν μπορεί να είναι μικρότερη από το ποσό  του ελάχιστου εγγυημένου μισθώματος που έχει οριστεί για καθένα από τα κυλικεία.</w:t>
      </w:r>
    </w:p>
    <w:p w:rsidR="00442656" w:rsidRDefault="00442656" w:rsidP="00442656">
      <w:pPr>
        <w:spacing w:after="0" w:line="360" w:lineRule="auto"/>
        <w:jc w:val="both"/>
        <w:rPr>
          <w:sz w:val="24"/>
          <w:szCs w:val="24"/>
        </w:rPr>
      </w:pPr>
      <w:r>
        <w:rPr>
          <w:sz w:val="24"/>
          <w:szCs w:val="24"/>
        </w:rPr>
        <w:t>Οι προσφορές πρέπει να ισχύουν και να δεσμεύουν τους συμμετέχοντες για χρονικό διάστημα 60 ημερών από την επόμενη της διενέργειας του διαγωνισμού.</w:t>
      </w:r>
    </w:p>
    <w:p w:rsidR="00442656" w:rsidRDefault="00442656" w:rsidP="00442656">
      <w:pPr>
        <w:spacing w:after="0" w:line="360" w:lineRule="auto"/>
        <w:jc w:val="both"/>
        <w:rPr>
          <w:b/>
          <w:sz w:val="24"/>
          <w:szCs w:val="24"/>
          <w:u w:val="single"/>
        </w:rPr>
      </w:pPr>
    </w:p>
    <w:p w:rsidR="00442656" w:rsidRPr="005A1882" w:rsidRDefault="00442656" w:rsidP="00442656">
      <w:pPr>
        <w:spacing w:after="0" w:line="360" w:lineRule="auto"/>
        <w:jc w:val="both"/>
        <w:rPr>
          <w:b/>
          <w:sz w:val="24"/>
          <w:szCs w:val="24"/>
        </w:rPr>
      </w:pPr>
      <w:r w:rsidRPr="005A1882">
        <w:rPr>
          <w:b/>
          <w:sz w:val="24"/>
          <w:szCs w:val="24"/>
        </w:rPr>
        <w:t>5. ΛΟΙΠΟΙ ΟΡΟΙ</w:t>
      </w:r>
    </w:p>
    <w:p w:rsidR="00442656" w:rsidRDefault="00442656" w:rsidP="00442656">
      <w:pPr>
        <w:spacing w:after="0" w:line="360" w:lineRule="auto"/>
        <w:jc w:val="both"/>
        <w:rPr>
          <w:sz w:val="24"/>
          <w:szCs w:val="24"/>
        </w:rPr>
      </w:pPr>
      <w:r>
        <w:rPr>
          <w:b/>
          <w:sz w:val="24"/>
          <w:szCs w:val="24"/>
        </w:rPr>
        <w:t>5.1.</w:t>
      </w:r>
      <w:r>
        <w:rPr>
          <w:sz w:val="24"/>
          <w:szCs w:val="24"/>
        </w:rPr>
        <w:t xml:space="preserve"> Προσφορά που υπεβλήθη εκπρόθεσμα ή είναι αόριστη ή ανεπίδεκτη εκτιμήσεως ή υπό αίρεση απορρίπτεται ως απαράδεκτη από την επιτροπή του διαγωνισμού και δεν επιτρέπεται η συμπλήρωσή της μετά την κατάθεσή της. Αντιπροσφορές δεν γίνονται δεκτές.</w:t>
      </w:r>
    </w:p>
    <w:p w:rsidR="00442656" w:rsidRDefault="00442656" w:rsidP="00442656">
      <w:pPr>
        <w:spacing w:after="0" w:line="360" w:lineRule="auto"/>
        <w:jc w:val="both"/>
        <w:rPr>
          <w:sz w:val="24"/>
          <w:szCs w:val="24"/>
        </w:rPr>
      </w:pPr>
      <w:r>
        <w:rPr>
          <w:b/>
          <w:sz w:val="24"/>
          <w:szCs w:val="24"/>
        </w:rPr>
        <w:t>5.2.</w:t>
      </w:r>
      <w:r>
        <w:rPr>
          <w:sz w:val="24"/>
          <w:szCs w:val="24"/>
        </w:rPr>
        <w:t xml:space="preserve"> Επιπλέον λόγους απόρριψης της προσφοράς των διαγωνιζομένων αποτελούν: </w:t>
      </w:r>
    </w:p>
    <w:p w:rsidR="00442656" w:rsidRDefault="00442656" w:rsidP="00442656">
      <w:pPr>
        <w:spacing w:after="0" w:line="360" w:lineRule="auto"/>
        <w:jc w:val="both"/>
        <w:rPr>
          <w:sz w:val="24"/>
          <w:szCs w:val="24"/>
        </w:rPr>
      </w:pPr>
      <w:r>
        <w:rPr>
          <w:b/>
          <w:sz w:val="24"/>
          <w:szCs w:val="24"/>
        </w:rPr>
        <w:t>5.2.1.</w:t>
      </w:r>
      <w:r>
        <w:rPr>
          <w:sz w:val="24"/>
          <w:szCs w:val="24"/>
        </w:rPr>
        <w:t xml:space="preserve"> Οι τυχόν νομικοί περιορισμοί λειτουργίας της επιχείρησης</w:t>
      </w:r>
    </w:p>
    <w:p w:rsidR="00442656" w:rsidRDefault="00442656" w:rsidP="00442656">
      <w:pPr>
        <w:spacing w:after="0" w:line="360" w:lineRule="auto"/>
        <w:jc w:val="both"/>
        <w:rPr>
          <w:sz w:val="24"/>
          <w:szCs w:val="24"/>
        </w:rPr>
      </w:pPr>
      <w:r>
        <w:rPr>
          <w:b/>
          <w:sz w:val="24"/>
          <w:szCs w:val="24"/>
        </w:rPr>
        <w:t>5.2.2.</w:t>
      </w:r>
      <w:r>
        <w:rPr>
          <w:sz w:val="24"/>
          <w:szCs w:val="24"/>
        </w:rPr>
        <w:t xml:space="preserve"> Αποκλεισμός συμμετοχής τους σε διαγωνισμό του Δημοσίου , ΝΠΔΔ και ΝΠΙΔ</w:t>
      </w:r>
    </w:p>
    <w:p w:rsidR="00442656" w:rsidRDefault="00442656" w:rsidP="00442656">
      <w:pPr>
        <w:spacing w:after="0" w:line="360" w:lineRule="auto"/>
        <w:jc w:val="both"/>
        <w:rPr>
          <w:sz w:val="24"/>
          <w:szCs w:val="24"/>
        </w:rPr>
      </w:pPr>
      <w:r>
        <w:rPr>
          <w:b/>
          <w:sz w:val="24"/>
          <w:szCs w:val="24"/>
        </w:rPr>
        <w:lastRenderedPageBreak/>
        <w:t>5.2.3.</w:t>
      </w:r>
      <w:r>
        <w:rPr>
          <w:sz w:val="24"/>
          <w:szCs w:val="24"/>
        </w:rPr>
        <w:t xml:space="preserve"> Σοβαρό παράπτωμα κατά την άσκηση της επαγγελματικής τους δραστηριότητας</w:t>
      </w:r>
    </w:p>
    <w:p w:rsidR="00442656" w:rsidRDefault="00442656" w:rsidP="00442656">
      <w:pPr>
        <w:spacing w:after="0" w:line="360" w:lineRule="auto"/>
        <w:jc w:val="both"/>
        <w:rPr>
          <w:sz w:val="24"/>
          <w:szCs w:val="24"/>
        </w:rPr>
      </w:pPr>
      <w:r>
        <w:rPr>
          <w:b/>
          <w:sz w:val="24"/>
          <w:szCs w:val="24"/>
        </w:rPr>
        <w:t>5.2.4.</w:t>
      </w:r>
      <w:r>
        <w:rPr>
          <w:sz w:val="24"/>
          <w:szCs w:val="24"/>
        </w:rPr>
        <w:t xml:space="preserve"> Η ασυνέπεια της επιχείρησης στην εκπλήρωση τόσο των συμβατικών της υποχρεώσεων, όσο και των υποχρεώσεών της εν γένει προς το Δημόσιο Τομέα και τα Ασφαλιστικά Ταμεία</w:t>
      </w:r>
    </w:p>
    <w:p w:rsidR="00442656" w:rsidRDefault="00442656" w:rsidP="00442656">
      <w:pPr>
        <w:spacing w:after="0" w:line="360" w:lineRule="auto"/>
        <w:jc w:val="both"/>
        <w:rPr>
          <w:sz w:val="24"/>
          <w:szCs w:val="24"/>
        </w:rPr>
      </w:pPr>
      <w:r>
        <w:rPr>
          <w:b/>
          <w:sz w:val="24"/>
          <w:szCs w:val="24"/>
        </w:rPr>
        <w:t>5.2.5.</w:t>
      </w:r>
      <w:r>
        <w:rPr>
          <w:sz w:val="24"/>
          <w:szCs w:val="24"/>
        </w:rPr>
        <w:t xml:space="preserve"> Η παράβαση των συμβατικών υποχρεώσεων στο παρελθόν προσώπων (φυσικών ή νομικών) τα οποία είναι μέτοχοι νομικών προσώπων τα οποία υποβάλουν στον παρόντα διαγωνισμό υποψηφιότητα</w:t>
      </w:r>
    </w:p>
    <w:p w:rsidR="00442656" w:rsidRDefault="00442656" w:rsidP="00442656">
      <w:pPr>
        <w:spacing w:after="0" w:line="360" w:lineRule="auto"/>
        <w:jc w:val="both"/>
        <w:rPr>
          <w:sz w:val="24"/>
          <w:szCs w:val="24"/>
        </w:rPr>
      </w:pPr>
      <w:r>
        <w:rPr>
          <w:b/>
          <w:sz w:val="24"/>
          <w:szCs w:val="24"/>
        </w:rPr>
        <w:t>5.2.6.</w:t>
      </w:r>
      <w:r>
        <w:rPr>
          <w:sz w:val="24"/>
          <w:szCs w:val="24"/>
        </w:rPr>
        <w:t xml:space="preserve"> Ψευδείς ή ανακριβείς δηλώσεις κατά την παροχή πληροφοριών που ζητούνται από το φορέα.</w:t>
      </w:r>
    </w:p>
    <w:p w:rsidR="00442656" w:rsidRDefault="00442656" w:rsidP="00442656">
      <w:pPr>
        <w:spacing w:after="0" w:line="360" w:lineRule="auto"/>
        <w:jc w:val="both"/>
        <w:rPr>
          <w:b/>
          <w:sz w:val="24"/>
          <w:szCs w:val="24"/>
        </w:rPr>
      </w:pPr>
      <w:r>
        <w:rPr>
          <w:b/>
          <w:sz w:val="24"/>
          <w:szCs w:val="24"/>
        </w:rPr>
        <w:t>5.3.</w:t>
      </w:r>
      <w:r>
        <w:rPr>
          <w:sz w:val="24"/>
          <w:szCs w:val="24"/>
        </w:rPr>
        <w:t xml:space="preserve"> Επί ποινή απόρριψης των προσφορών σημειώνεται, ότι </w:t>
      </w:r>
      <w:r>
        <w:rPr>
          <w:b/>
          <w:sz w:val="24"/>
          <w:szCs w:val="24"/>
        </w:rPr>
        <w:t>όπου ζητούνται και απαιτούνται οι συμμετέχοντες στο διαγωνισμό να υποβάλλουν δηλώσεις, αυτές θα πρέπει να συντάσσονται σε έντυπο υπεύθυνης δήλωσης του ν. 1599/1986, όπως εκάστοτε ισχύει, το δε γνήσιο της υπογραφής θα πρέπει να βεβαιώνεται από αρμόδια Αρχή ή Δικηγόρο, με ημερομηνία θεώρησης έως  την προηγούμενη της κατάθεσης της προσφοράς. Σε περίπτωση που η προσφορά αποσταλεί ταχυδρομικά ή με εταιρία ταχυμεταφορών, η θεώρηση του γνησίου πρέπει να έχει γίνει την προηγούμενη της παράδοσης του φακέλου στο ταχυδρομείο ή την εκάστοτε εταιρία ταχυμεταφορών.</w:t>
      </w:r>
    </w:p>
    <w:p w:rsidR="00442656" w:rsidRDefault="00442656" w:rsidP="00442656">
      <w:pPr>
        <w:spacing w:after="0" w:line="360" w:lineRule="auto"/>
        <w:jc w:val="both"/>
        <w:rPr>
          <w:sz w:val="24"/>
          <w:szCs w:val="24"/>
        </w:rPr>
      </w:pPr>
      <w:r>
        <w:rPr>
          <w:b/>
          <w:sz w:val="24"/>
          <w:szCs w:val="24"/>
        </w:rPr>
        <w:t>5.4.</w:t>
      </w:r>
      <w:r>
        <w:rPr>
          <w:sz w:val="24"/>
          <w:szCs w:val="24"/>
        </w:rPr>
        <w:t xml:space="preserve"> Οι προσφορές σε κάθε περίπτωση πρέπει: </w:t>
      </w:r>
    </w:p>
    <w:p w:rsidR="00442656" w:rsidRDefault="00442656" w:rsidP="00442656">
      <w:pPr>
        <w:spacing w:after="0" w:line="360" w:lineRule="auto"/>
        <w:jc w:val="both"/>
        <w:rPr>
          <w:sz w:val="24"/>
          <w:szCs w:val="24"/>
        </w:rPr>
      </w:pPr>
      <w:r>
        <w:rPr>
          <w:b/>
          <w:sz w:val="24"/>
          <w:szCs w:val="24"/>
        </w:rPr>
        <w:t>5.4.1</w:t>
      </w:r>
      <w:r>
        <w:rPr>
          <w:sz w:val="24"/>
          <w:szCs w:val="24"/>
        </w:rPr>
        <w:t>. Να έχουν συνταχθεί στην Ελληνική γλώσσα</w:t>
      </w:r>
    </w:p>
    <w:p w:rsidR="00442656" w:rsidRPr="005A1882" w:rsidRDefault="00442656" w:rsidP="00442656">
      <w:pPr>
        <w:spacing w:after="0" w:line="360" w:lineRule="auto"/>
        <w:jc w:val="both"/>
        <w:rPr>
          <w:sz w:val="24"/>
          <w:szCs w:val="24"/>
        </w:rPr>
      </w:pPr>
      <w:r>
        <w:rPr>
          <w:b/>
          <w:sz w:val="24"/>
          <w:szCs w:val="24"/>
        </w:rPr>
        <w:t>5.4.2.</w:t>
      </w:r>
      <w:r>
        <w:rPr>
          <w:sz w:val="24"/>
          <w:szCs w:val="24"/>
        </w:rPr>
        <w:t xml:space="preserve"> </w:t>
      </w:r>
      <w:r w:rsidRPr="005A1882">
        <w:rPr>
          <w:rStyle w:val="FontStyle66"/>
          <w:rFonts w:asciiTheme="minorHAnsi" w:hAnsiTheme="minorHAnsi" w:hint="default"/>
        </w:rPr>
        <w:t xml:space="preserve">Όλα τα φύλλα των εγγράφων και στοιχείων της προσφοράς, πλην της οικονομικής, να φέρουν συνεχή αρίθμηση ανά φύλλο, από το πρώτο μέχρι το τελευταίο. Η προσφορά πρέπει να φέρει σε κάθε φύλλο τη μονογραφή του υποψηφίου ή του εκπροσώπου του ή του αντικλήτου για την κατάθεση της προσφοράς. </w:t>
      </w:r>
      <w:r w:rsidRPr="005A1882">
        <w:rPr>
          <w:sz w:val="24"/>
          <w:szCs w:val="24"/>
        </w:rPr>
        <w:t>Να μη φέρουν ξυσίματα, σβησίματα, διαγραφές, προσθήκες κλπ. Αν υπάρχουν διορθώσεις, προσθήκες, κλπ, πρέπει να είναι μονογραφημένες από τον συμμετέχοντα. Η Επιτροπή Διενέργειας θα μονογράφει τις διορθώσεις, προσθήκες, κλπ και γενικά θα επιβεβαιώνει ότι αυτές έγιναν πριν από την αποσφράγιση των οικονομικών προσφορών</w:t>
      </w:r>
    </w:p>
    <w:p w:rsidR="00442656" w:rsidRDefault="00442656" w:rsidP="00442656">
      <w:pPr>
        <w:spacing w:after="0" w:line="360" w:lineRule="auto"/>
        <w:jc w:val="both"/>
        <w:rPr>
          <w:sz w:val="24"/>
          <w:szCs w:val="24"/>
        </w:rPr>
      </w:pPr>
      <w:r>
        <w:rPr>
          <w:b/>
          <w:sz w:val="24"/>
          <w:szCs w:val="24"/>
        </w:rPr>
        <w:t>5.4.3.</w:t>
      </w:r>
      <w:r>
        <w:rPr>
          <w:sz w:val="24"/>
          <w:szCs w:val="24"/>
        </w:rPr>
        <w:t xml:space="preserve"> Να υποβληθούν σε δύο (2) αντίτυπα. Σε ένα από αυτά θα αναγράφεται η λέξη «ΠΡΩΤΟΤΥΠΟ» και στην άλλη η λέξη «ΑΝΤΙΓΡΑΦΟ».</w:t>
      </w:r>
    </w:p>
    <w:p w:rsidR="00442656" w:rsidRDefault="00442656" w:rsidP="00442656">
      <w:pPr>
        <w:spacing w:after="0" w:line="360" w:lineRule="auto"/>
        <w:jc w:val="both"/>
        <w:rPr>
          <w:sz w:val="24"/>
          <w:szCs w:val="24"/>
        </w:rPr>
      </w:pPr>
      <w:r>
        <w:rPr>
          <w:b/>
          <w:sz w:val="24"/>
          <w:szCs w:val="24"/>
        </w:rPr>
        <w:lastRenderedPageBreak/>
        <w:t>5.4.4.</w:t>
      </w:r>
      <w:r>
        <w:rPr>
          <w:sz w:val="24"/>
          <w:szCs w:val="24"/>
        </w:rPr>
        <w:t xml:space="preserve"> Μετά την κατάθεση και την αποσφράγιση της προσφοράς καμία διευκρίνιση, τροποποίηση ή απόκρουση όρου της διακήρυξης ή της προσφοράς γίνεται αποδεκτή. Η Επιτροπή Διενέργειας του Διαγωνισμού έχει το δικαίωμα και αφού το κρίνει αναγκαίο να ζητήσει από τον συμμετέχοντα επιπρόσθετες διευκρινίσεις σχετικά με το περιεχόμενο της προσφοράς του. Στην περίπτωση αυτή η παροχή διευκρινίσεων είναι υποχρεωτική για τον συμμετέχοντα.</w:t>
      </w:r>
    </w:p>
    <w:p w:rsidR="00442656" w:rsidRDefault="00442656" w:rsidP="00442656">
      <w:pPr>
        <w:spacing w:after="0" w:line="360" w:lineRule="auto"/>
        <w:jc w:val="both"/>
        <w:rPr>
          <w:sz w:val="24"/>
          <w:szCs w:val="24"/>
        </w:rPr>
      </w:pPr>
      <w:r>
        <w:rPr>
          <w:sz w:val="24"/>
          <w:szCs w:val="24"/>
        </w:rPr>
        <w:t xml:space="preserve">Προσφορές που δεν πληρούν τις παραπάνω προϋποθέσεις και δεν περιέχουν τα παραπάνω δικαιολογητικά αποκλείονται ως απαράδεκτες. </w:t>
      </w:r>
    </w:p>
    <w:p w:rsidR="00442656" w:rsidRDefault="00442656" w:rsidP="00442656">
      <w:pPr>
        <w:spacing w:after="0" w:line="360" w:lineRule="auto"/>
        <w:jc w:val="both"/>
        <w:rPr>
          <w:b/>
          <w:sz w:val="24"/>
          <w:szCs w:val="24"/>
        </w:rPr>
      </w:pPr>
    </w:p>
    <w:p w:rsidR="00442656" w:rsidRDefault="00442656" w:rsidP="00442656">
      <w:pPr>
        <w:spacing w:after="0" w:line="360" w:lineRule="auto"/>
        <w:jc w:val="both"/>
        <w:rPr>
          <w:b/>
          <w:sz w:val="24"/>
          <w:szCs w:val="24"/>
        </w:rPr>
      </w:pPr>
      <w:r>
        <w:rPr>
          <w:b/>
          <w:sz w:val="24"/>
          <w:szCs w:val="24"/>
        </w:rPr>
        <w:t xml:space="preserve">6.  ΔΙΕΝΕΡΓΕΙΑ ΔΙΑΓΩΝΙΣΜΟΥ </w:t>
      </w:r>
    </w:p>
    <w:p w:rsidR="00442656" w:rsidRDefault="00442656" w:rsidP="00442656">
      <w:pPr>
        <w:spacing w:after="0" w:line="360" w:lineRule="auto"/>
        <w:jc w:val="both"/>
        <w:rPr>
          <w:sz w:val="24"/>
          <w:szCs w:val="24"/>
        </w:rPr>
      </w:pPr>
      <w:r>
        <w:rPr>
          <w:b/>
          <w:sz w:val="24"/>
          <w:szCs w:val="24"/>
        </w:rPr>
        <w:t>6.1.</w:t>
      </w:r>
      <w:r>
        <w:rPr>
          <w:sz w:val="24"/>
          <w:szCs w:val="24"/>
        </w:rPr>
        <w:t xml:space="preserve"> </w:t>
      </w:r>
      <w:r>
        <w:rPr>
          <w:b/>
          <w:sz w:val="24"/>
          <w:szCs w:val="24"/>
        </w:rPr>
        <w:t>Η αποσφράγιση των προσφορών</w:t>
      </w:r>
      <w:r>
        <w:rPr>
          <w:sz w:val="24"/>
          <w:szCs w:val="24"/>
        </w:rPr>
        <w:t xml:space="preserve"> γίνεται δημόσια, ενώπιον της επιτροπής παραλαβής και αποσφράγισης προσφορών. </w:t>
      </w:r>
    </w:p>
    <w:p w:rsidR="00442656" w:rsidRDefault="00442656" w:rsidP="00442656">
      <w:pPr>
        <w:spacing w:after="0" w:line="360" w:lineRule="auto"/>
        <w:jc w:val="both"/>
        <w:rPr>
          <w:b/>
          <w:sz w:val="24"/>
          <w:szCs w:val="24"/>
        </w:rPr>
      </w:pPr>
      <w:r>
        <w:rPr>
          <w:b/>
          <w:sz w:val="24"/>
          <w:szCs w:val="24"/>
        </w:rPr>
        <w:t>6.2.</w:t>
      </w:r>
      <w:r>
        <w:rPr>
          <w:sz w:val="24"/>
          <w:szCs w:val="24"/>
        </w:rPr>
        <w:t xml:space="preserve"> Η επιτροπή, </w:t>
      </w:r>
      <w:r>
        <w:rPr>
          <w:b/>
          <w:sz w:val="24"/>
          <w:szCs w:val="24"/>
        </w:rPr>
        <w:t xml:space="preserve">προβαίνει στην έναρξη της διαδικασίας αποσφράγισης των προσφορών, που κατατέθηκαν, την ημερομηνία και ώρα που ορίζεται από τη διακήρυξη. </w:t>
      </w:r>
    </w:p>
    <w:p w:rsidR="00442656" w:rsidRDefault="00442656" w:rsidP="00442656">
      <w:pPr>
        <w:spacing w:after="0" w:line="360" w:lineRule="auto"/>
        <w:jc w:val="both"/>
        <w:rPr>
          <w:sz w:val="24"/>
          <w:szCs w:val="24"/>
        </w:rPr>
      </w:pPr>
      <w:r>
        <w:rPr>
          <w:sz w:val="24"/>
          <w:szCs w:val="24"/>
        </w:rPr>
        <w:t xml:space="preserve">Η αποσφράγιση γίνεται με την παρακάτω διαδικασία: </w:t>
      </w:r>
    </w:p>
    <w:p w:rsidR="00442656" w:rsidRDefault="00442656" w:rsidP="00442656">
      <w:pPr>
        <w:spacing w:after="0" w:line="360" w:lineRule="auto"/>
        <w:jc w:val="both"/>
        <w:rPr>
          <w:sz w:val="24"/>
          <w:szCs w:val="24"/>
        </w:rPr>
      </w:pPr>
      <w:r>
        <w:rPr>
          <w:sz w:val="24"/>
          <w:szCs w:val="24"/>
        </w:rPr>
        <w:t>Οι προσφορές αναγράφονται στον πίνακα συμμετοχής των υποψηφίων. Εν συνεχεία ανοίγονται οι φάκελοι των «Δικαιολογητικών Συμμετοχής» και των «Λοιπών Δικαιολογητικών Συμμετοχής».</w:t>
      </w:r>
    </w:p>
    <w:p w:rsidR="00442656" w:rsidRDefault="00442656" w:rsidP="00442656">
      <w:pPr>
        <w:spacing w:after="0" w:line="360" w:lineRule="auto"/>
        <w:jc w:val="both"/>
        <w:rPr>
          <w:sz w:val="24"/>
          <w:szCs w:val="24"/>
        </w:rPr>
      </w:pPr>
      <w:r>
        <w:rPr>
          <w:sz w:val="24"/>
          <w:szCs w:val="24"/>
        </w:rPr>
        <w:t xml:space="preserve">Η επιτροπή κρίνει την τήρηση των όρων και προϋποθέσεων της διακήρυξης από κάθε συμμετέχοντα. Ακολουθεί το άνοιγμα των οικονομικών προσφορών των διαγωνιζομένων που κρίθηκαν από την επιτροπή, ότι πληρούν τους όρους της διακήρυξης. </w:t>
      </w:r>
    </w:p>
    <w:p w:rsidR="00442656" w:rsidRDefault="00442656" w:rsidP="00442656">
      <w:pPr>
        <w:spacing w:after="0" w:line="360" w:lineRule="auto"/>
        <w:jc w:val="both"/>
        <w:rPr>
          <w:sz w:val="24"/>
          <w:szCs w:val="24"/>
        </w:rPr>
      </w:pPr>
      <w:r>
        <w:rPr>
          <w:sz w:val="24"/>
          <w:szCs w:val="24"/>
        </w:rPr>
        <w:t>Μετά ταύτα η επιτροπή συντάσσει πρακτικό με το οποίο εισηγείται αιτιολογημένα στο Διοικητικό Συμβούλιο την εκμίσθωση και παραχώρηση της εκμετάλλευσης των κυλικείων στον πλειοδότη, ή μη, ή την επανάληψη του διαγωνισμού. Το πρακτικό αυτό δημοσιοποιείται σύμφωνα με τον νόμο.</w:t>
      </w:r>
    </w:p>
    <w:p w:rsidR="00442656" w:rsidRDefault="00442656" w:rsidP="00442656">
      <w:pPr>
        <w:spacing w:after="0" w:line="360" w:lineRule="auto"/>
        <w:jc w:val="both"/>
        <w:rPr>
          <w:sz w:val="24"/>
          <w:szCs w:val="24"/>
        </w:rPr>
      </w:pPr>
      <w:r>
        <w:rPr>
          <w:sz w:val="24"/>
          <w:szCs w:val="24"/>
        </w:rPr>
        <w:t>Η κατακύρωση του αποτελέσματος του διαγωνισμού επαφίεται στην απόλυτη κρίση του Δ.Σ. του Εθνικού Θεάτρου.</w:t>
      </w:r>
    </w:p>
    <w:p w:rsidR="00442656" w:rsidRDefault="00442656" w:rsidP="00442656">
      <w:pPr>
        <w:spacing w:after="0" w:line="360" w:lineRule="auto"/>
        <w:jc w:val="both"/>
        <w:rPr>
          <w:sz w:val="24"/>
          <w:szCs w:val="24"/>
        </w:rPr>
      </w:pPr>
      <w:r>
        <w:rPr>
          <w:sz w:val="24"/>
          <w:szCs w:val="24"/>
        </w:rPr>
        <w:t xml:space="preserve">Στην περίπτωση που δύο ή περισσότεροι πλειοδότες προσφέρουν το ίδιο αντάλλαγμα, το Θέατρο αποφασίζει αιτιολογημένα την κατακύρωση στον πλειοδότη που συγκεντρώνει τα περισσότερα ουσιαστικά προσόντα. </w:t>
      </w:r>
    </w:p>
    <w:p w:rsidR="00442656" w:rsidRDefault="00442656" w:rsidP="00442656">
      <w:pPr>
        <w:pStyle w:val="a3"/>
        <w:numPr>
          <w:ilvl w:val="0"/>
          <w:numId w:val="2"/>
        </w:numPr>
        <w:spacing w:after="0" w:line="360" w:lineRule="auto"/>
        <w:ind w:left="0" w:firstLine="0"/>
        <w:jc w:val="both"/>
        <w:rPr>
          <w:sz w:val="24"/>
          <w:szCs w:val="24"/>
        </w:rPr>
      </w:pPr>
      <w:r>
        <w:rPr>
          <w:sz w:val="24"/>
          <w:szCs w:val="24"/>
        </w:rPr>
        <w:lastRenderedPageBreak/>
        <w:t xml:space="preserve">Την κατακύρωση του διαγωνισμού αποφασίζει το Διοικητικό Συμβούλιο του Εθνικού Θεάτρου, το οποίο όμως </w:t>
      </w:r>
      <w:r>
        <w:rPr>
          <w:b/>
          <w:sz w:val="24"/>
          <w:szCs w:val="24"/>
        </w:rPr>
        <w:t xml:space="preserve">δεν δεσμεύεται μόνο από τις τιμές των προσφορών </w:t>
      </w:r>
      <w:r>
        <w:rPr>
          <w:sz w:val="24"/>
          <w:szCs w:val="24"/>
        </w:rPr>
        <w:t>αλλά και από τα</w:t>
      </w:r>
      <w:r>
        <w:rPr>
          <w:b/>
          <w:sz w:val="24"/>
          <w:szCs w:val="24"/>
        </w:rPr>
        <w:t xml:space="preserve"> </w:t>
      </w:r>
      <w:r>
        <w:rPr>
          <w:bCs/>
          <w:sz w:val="24"/>
          <w:szCs w:val="24"/>
        </w:rPr>
        <w:t>ποιοτικά χαρακτηριστικά των προσφερόμενων προϊόντων και υπηρεσιών, τα επαγγελματικά προσόντα του συμμετέχοντος  και το μέγεθος ανάπτυξης της δραστηριότητάς  του στον αντίστοιχο χώρο,</w:t>
      </w:r>
      <w:r>
        <w:rPr>
          <w:b/>
          <w:sz w:val="24"/>
          <w:szCs w:val="24"/>
        </w:rPr>
        <w:t xml:space="preserve"> </w:t>
      </w:r>
      <w:r>
        <w:rPr>
          <w:sz w:val="24"/>
          <w:szCs w:val="24"/>
        </w:rPr>
        <w:t xml:space="preserve">δύναται δε, ύστερα από ειδικά αιτιολογημένη απόφαση του να προτιμήσει άλλον από τον </w:t>
      </w:r>
      <w:proofErr w:type="spellStart"/>
      <w:r>
        <w:rPr>
          <w:sz w:val="24"/>
          <w:szCs w:val="24"/>
        </w:rPr>
        <w:t>πλειοδοτήσαντα</w:t>
      </w:r>
      <w:proofErr w:type="spellEnd"/>
      <w:r>
        <w:rPr>
          <w:sz w:val="24"/>
          <w:szCs w:val="24"/>
        </w:rPr>
        <w:t>,</w:t>
      </w:r>
      <w:r>
        <w:rPr>
          <w:b/>
          <w:sz w:val="24"/>
          <w:szCs w:val="24"/>
        </w:rPr>
        <w:t xml:space="preserve"> </w:t>
      </w:r>
      <w:r>
        <w:rPr>
          <w:sz w:val="24"/>
          <w:szCs w:val="24"/>
        </w:rPr>
        <w:t xml:space="preserve">σε περίπτωση που θα κρίνει αυτό σκόπιμο για το συμφέρον του Θεάτρου και την καλή λειτουργία της συμβάσεως, </w:t>
      </w:r>
      <w:r>
        <w:rPr>
          <w:b/>
          <w:sz w:val="24"/>
          <w:szCs w:val="24"/>
        </w:rPr>
        <w:t>εκτιμώντας το σύνολο των στοιχείων της προσφοράς</w:t>
      </w:r>
      <w:r>
        <w:rPr>
          <w:sz w:val="24"/>
          <w:szCs w:val="24"/>
        </w:rPr>
        <w:t xml:space="preserve">. Επίσης, δύναται το Διοικητικό Συμβούλιο του Εθνικού Θεάτρου να κρίνει το αποτέλεσμα ασύμφορο και να επαναλάβει το διαγωνισμό με ίδιους ή νέους όρους, χωρίς από όλες αυτές τις ενέργειες να προκύπτει δικαίωμα ή κάποια αξίωση των διαγωνιζομένων κατά αυτού. </w:t>
      </w:r>
    </w:p>
    <w:p w:rsidR="00442656" w:rsidRDefault="00442656" w:rsidP="00442656">
      <w:pPr>
        <w:spacing w:after="0" w:line="360" w:lineRule="auto"/>
        <w:jc w:val="both"/>
        <w:rPr>
          <w:b/>
          <w:sz w:val="24"/>
          <w:szCs w:val="24"/>
        </w:rPr>
      </w:pPr>
      <w:r>
        <w:rPr>
          <w:sz w:val="24"/>
          <w:szCs w:val="24"/>
        </w:rPr>
        <w:t xml:space="preserve">Σε περίπτωση που ο διαγωνισμός αποβεί άγονος, το Δ.Σ. του Εθνικού Θεάτρου </w:t>
      </w:r>
      <w:r>
        <w:rPr>
          <w:b/>
          <w:sz w:val="24"/>
          <w:szCs w:val="24"/>
        </w:rPr>
        <w:t>δύναται</w:t>
      </w:r>
      <w:r>
        <w:rPr>
          <w:sz w:val="24"/>
          <w:szCs w:val="24"/>
        </w:rPr>
        <w:t xml:space="preserve"> να τον επαναλάβει, με δημοσίευση και γνωστοποίηση νέας επαναληπτικής διακήρυξης προ 10 τουλάχιστον ημερών, </w:t>
      </w:r>
      <w:r>
        <w:rPr>
          <w:b/>
          <w:sz w:val="24"/>
          <w:szCs w:val="24"/>
        </w:rPr>
        <w:t>ή να προβεί σε εκμίσθωση και παραχώρηση της εκμετάλλευσης,</w:t>
      </w:r>
      <w:r>
        <w:rPr>
          <w:sz w:val="24"/>
          <w:szCs w:val="24"/>
        </w:rPr>
        <w:t xml:space="preserve"> </w:t>
      </w:r>
      <w:r>
        <w:rPr>
          <w:b/>
          <w:sz w:val="24"/>
          <w:szCs w:val="24"/>
        </w:rPr>
        <w:t>χωρίς διαγωνισμό</w:t>
      </w:r>
      <w:r>
        <w:rPr>
          <w:sz w:val="24"/>
          <w:szCs w:val="24"/>
        </w:rPr>
        <w:t xml:space="preserve"> </w:t>
      </w:r>
      <w:r>
        <w:rPr>
          <w:b/>
          <w:sz w:val="24"/>
          <w:szCs w:val="24"/>
        </w:rPr>
        <w:t>με τους ίδιους ή νέους όρους με αιτιολογημένη απόφασή του.</w:t>
      </w:r>
    </w:p>
    <w:p w:rsidR="00442656" w:rsidRDefault="00442656" w:rsidP="00442656">
      <w:pPr>
        <w:spacing w:after="0" w:line="360" w:lineRule="auto"/>
        <w:jc w:val="both"/>
        <w:rPr>
          <w:sz w:val="24"/>
          <w:szCs w:val="24"/>
        </w:rPr>
      </w:pPr>
      <w:r>
        <w:rPr>
          <w:sz w:val="24"/>
          <w:szCs w:val="24"/>
        </w:rPr>
        <w:t xml:space="preserve">Η απόφαση του Δ.Σ. περί κατακυρώσεως του αποτελέσματος του διαγωνισμού ανακοινώνεται στον πλειοδότη εγγράφως. Με την κοινοποίηση αυτή προσκαλείται να υπογράψει εντός πέντε (5) ημερών τη σχετική σύμβαση αφού καταθέσει την εγγυητική επιστολή όπως προσδιορίζεται στον όρο  8 της παρούσας. </w:t>
      </w:r>
    </w:p>
    <w:p w:rsidR="00442656" w:rsidRDefault="00442656" w:rsidP="00442656">
      <w:pPr>
        <w:spacing w:after="0" w:line="360" w:lineRule="auto"/>
        <w:jc w:val="both"/>
        <w:rPr>
          <w:sz w:val="24"/>
          <w:szCs w:val="24"/>
        </w:rPr>
      </w:pPr>
      <w:r>
        <w:rPr>
          <w:sz w:val="24"/>
          <w:szCs w:val="24"/>
        </w:rPr>
        <w:t xml:space="preserve">Εάν περάσει άπρακτος η παραπάνω προθεσμία των πέντε (5) ημερών το Δ.Σ. τον κηρύσσει έκπτωτο και καλεί τον επόμενο πλειοδότη. Συγχρόνως εκπίπτει η εγγύηση συμμετοχής του πλειοδότη στον διαγωνισμό υπέρ του Εθνικού Θεάτρου, το οποίο διατηρεί κάθε επιφύλαξη για οποιαδήποτε ζημία που προέρχεται από την παραπάνω υπαναχώρηση του πλειοδότη αναδόχου. </w:t>
      </w:r>
    </w:p>
    <w:p w:rsidR="00442656" w:rsidRDefault="00442656" w:rsidP="00442656">
      <w:pPr>
        <w:spacing w:after="0" w:line="360" w:lineRule="auto"/>
        <w:jc w:val="both"/>
        <w:rPr>
          <w:sz w:val="24"/>
          <w:szCs w:val="24"/>
        </w:rPr>
      </w:pPr>
      <w:r>
        <w:rPr>
          <w:sz w:val="24"/>
          <w:szCs w:val="24"/>
        </w:rPr>
        <w:t xml:space="preserve">Η απόφαση με την οποία κηρύσσεται έκπτωτος ο ανάδοχος, κοινοποιείται </w:t>
      </w:r>
      <w:proofErr w:type="spellStart"/>
      <w:r>
        <w:rPr>
          <w:sz w:val="24"/>
          <w:szCs w:val="24"/>
        </w:rPr>
        <w:t>σ΄αυτόν</w:t>
      </w:r>
      <w:proofErr w:type="spellEnd"/>
      <w:r>
        <w:rPr>
          <w:sz w:val="24"/>
          <w:szCs w:val="24"/>
        </w:rPr>
        <w:t xml:space="preserve"> με απόδειξη παραλαβής. </w:t>
      </w:r>
    </w:p>
    <w:p w:rsidR="00442656" w:rsidRDefault="00442656" w:rsidP="00442656">
      <w:pPr>
        <w:spacing w:after="0" w:line="360" w:lineRule="auto"/>
        <w:jc w:val="both"/>
        <w:rPr>
          <w:b/>
          <w:sz w:val="24"/>
          <w:szCs w:val="24"/>
        </w:rPr>
      </w:pPr>
      <w:r>
        <w:rPr>
          <w:sz w:val="24"/>
          <w:szCs w:val="24"/>
        </w:rPr>
        <w:t xml:space="preserve">Το Εθνικό Θέατρο δικαιούται με αιτιολογημένη απόφασή του να μην αποδεχθεί το αποτέλεσμα του διαγωνισμού, εάν το κρίνει ασύμφορο, ή να ακυρώσει το διαγωνισμό ή να τον αναβάλει, η να τον επαναλάβει με τροποποίηση ή μη των όρων της διακήρυξης ή  να τον ματαιώσει και να προσφύγει στη διαδικασία της </w:t>
      </w:r>
      <w:r>
        <w:rPr>
          <w:sz w:val="24"/>
          <w:szCs w:val="24"/>
        </w:rPr>
        <w:lastRenderedPageBreak/>
        <w:t xml:space="preserve">διαπραγμάτευσης για την επιλογή του αναδόχου, ή να κατακυρώσει ή μη το αποτέλεσμα, </w:t>
      </w:r>
      <w:r>
        <w:rPr>
          <w:b/>
          <w:sz w:val="24"/>
          <w:szCs w:val="24"/>
        </w:rPr>
        <w:t>χωρίς στις περιπτώσεις αυτές να αποκτά κανένα δικαίωμα οποιοσδήποτε των συμμετεχόντων.</w:t>
      </w:r>
    </w:p>
    <w:p w:rsidR="00442656" w:rsidRDefault="00442656" w:rsidP="00442656">
      <w:pPr>
        <w:spacing w:after="0" w:line="360" w:lineRule="auto"/>
        <w:jc w:val="both"/>
        <w:rPr>
          <w:b/>
          <w:sz w:val="24"/>
          <w:szCs w:val="24"/>
        </w:rPr>
      </w:pPr>
    </w:p>
    <w:p w:rsidR="00442656" w:rsidRDefault="00442656" w:rsidP="00442656">
      <w:pPr>
        <w:spacing w:after="0" w:line="360" w:lineRule="auto"/>
        <w:jc w:val="both"/>
        <w:rPr>
          <w:b/>
          <w:sz w:val="24"/>
          <w:szCs w:val="24"/>
        </w:rPr>
      </w:pPr>
      <w:r>
        <w:rPr>
          <w:b/>
          <w:sz w:val="24"/>
          <w:szCs w:val="24"/>
        </w:rPr>
        <w:t xml:space="preserve">7. ΕΝΣΤΑΣΕΙΣ </w:t>
      </w:r>
    </w:p>
    <w:p w:rsidR="00442656" w:rsidRDefault="00442656" w:rsidP="00442656">
      <w:pPr>
        <w:spacing w:after="0" w:line="360" w:lineRule="auto"/>
        <w:jc w:val="both"/>
        <w:rPr>
          <w:sz w:val="24"/>
          <w:szCs w:val="24"/>
        </w:rPr>
      </w:pPr>
      <w:r>
        <w:rPr>
          <w:sz w:val="24"/>
          <w:szCs w:val="24"/>
        </w:rPr>
        <w:t xml:space="preserve"> Ενστάσεις κατά της διακήρυξης του διαγωνισμού ή της συμμετοχής του διαγωνιζόμενου σε αυτόν ή της νομιμότητας διενέργειάς του, υποβάλλονται ενώπιον της Επιτροπής, η οποία αποφαίνεται οριστικά προς αυτές. Οι εν λόγω ενστάσεις, υποβάλλονται μόνο από τους συμμετέχοντες στον διαγωνισμό εγγράφως κατά τη διάρκεια διεξαγωγής του ή εντός είκοσι τεσσάρων (24) ωρών από τη λήξη της διενέργειάς του, σύμφωνα με το Π.Δ. 715/1979. </w:t>
      </w:r>
    </w:p>
    <w:p w:rsidR="00442656" w:rsidRDefault="00442656" w:rsidP="00442656">
      <w:pPr>
        <w:spacing w:after="0" w:line="360" w:lineRule="auto"/>
        <w:jc w:val="both"/>
        <w:rPr>
          <w:b/>
          <w:sz w:val="24"/>
          <w:szCs w:val="24"/>
        </w:rPr>
      </w:pPr>
    </w:p>
    <w:p w:rsidR="00442656" w:rsidRDefault="00442656" w:rsidP="00442656">
      <w:pPr>
        <w:spacing w:after="0" w:line="360" w:lineRule="auto"/>
        <w:jc w:val="both"/>
        <w:rPr>
          <w:b/>
          <w:sz w:val="24"/>
          <w:szCs w:val="24"/>
        </w:rPr>
      </w:pPr>
      <w:r>
        <w:rPr>
          <w:b/>
          <w:sz w:val="24"/>
          <w:szCs w:val="24"/>
        </w:rPr>
        <w:t>8. ΕΓΓΥΗΣΗ ΚΑΛΗΣ ΕΚΤΕΛΕΣΗΣ</w:t>
      </w:r>
    </w:p>
    <w:p w:rsidR="00442656" w:rsidRDefault="00442656" w:rsidP="00442656">
      <w:pPr>
        <w:spacing w:after="0" w:line="360" w:lineRule="auto"/>
        <w:jc w:val="both"/>
        <w:rPr>
          <w:b/>
          <w:sz w:val="24"/>
          <w:szCs w:val="24"/>
        </w:rPr>
      </w:pPr>
      <w:r>
        <w:rPr>
          <w:b/>
          <w:sz w:val="24"/>
          <w:szCs w:val="24"/>
        </w:rPr>
        <w:t>8.1.</w:t>
      </w:r>
      <w:r>
        <w:rPr>
          <w:sz w:val="24"/>
          <w:szCs w:val="24"/>
        </w:rPr>
        <w:t xml:space="preserve"> Ο πλειοδότης μέσα σε προθεσμία πέντε (5) ημερών από τη λήψη της έγγραφης ειδοποίησης του Φορέα πρέπει να προσέλθει για την υπογραφή της σχετικής σύμβασης και να καταθέσει </w:t>
      </w:r>
      <w:r>
        <w:rPr>
          <w:b/>
          <w:sz w:val="24"/>
          <w:szCs w:val="24"/>
        </w:rPr>
        <w:t xml:space="preserve">εγγύηση ποσού επτά χιλιάδων (7.000) ευρώ για την καλή και ακριβή εκτέλεση των όρων της σύμβασης. </w:t>
      </w:r>
    </w:p>
    <w:p w:rsidR="00442656" w:rsidRDefault="00442656" w:rsidP="00442656">
      <w:pPr>
        <w:spacing w:after="0" w:line="360" w:lineRule="auto"/>
        <w:jc w:val="both"/>
        <w:rPr>
          <w:sz w:val="24"/>
          <w:szCs w:val="24"/>
        </w:rPr>
      </w:pPr>
      <w:r>
        <w:rPr>
          <w:b/>
          <w:sz w:val="24"/>
          <w:szCs w:val="24"/>
        </w:rPr>
        <w:t>8.2.</w:t>
      </w:r>
      <w:r>
        <w:rPr>
          <w:sz w:val="24"/>
          <w:szCs w:val="24"/>
        </w:rPr>
        <w:t xml:space="preserve"> Αν ο «πλειοδότης» δεν προσέλθει για την υπογραφή της σύμβασης ή δεν καταθέσει την εγγύηση καλής εκτέλεσης εντός της ανωτέρω προθεσμίας: α) καταπίπτει αυτοδίκαια υπέρ του Εθνικού Θεάτρου η εγγύηση συμμετοχής του στο διαγωνισμό, β) κηρύσσεται έκπτωτος και υποχρεούται σε πλήρη αποζημίωση του Εθνικού Θεάτρου, γ) καλείται ο υποψήφιος με την αμέσως επόμενη πλέον συμφέρουσα από οικονομική άποψη προσφορά. Σε περίπτωση που και αυτός δεν προσέλθει τότε καλείται ο επόμενος </w:t>
      </w:r>
      <w:proofErr w:type="spellStart"/>
      <w:r>
        <w:rPr>
          <w:sz w:val="24"/>
          <w:szCs w:val="24"/>
        </w:rPr>
        <w:t>κ.ο.κ</w:t>
      </w:r>
      <w:proofErr w:type="spellEnd"/>
      <w:r>
        <w:rPr>
          <w:sz w:val="24"/>
          <w:szCs w:val="24"/>
        </w:rPr>
        <w:t xml:space="preserve">. </w:t>
      </w:r>
    </w:p>
    <w:p w:rsidR="00442656" w:rsidRDefault="00442656" w:rsidP="00442656">
      <w:pPr>
        <w:spacing w:line="360" w:lineRule="auto"/>
        <w:jc w:val="both"/>
        <w:rPr>
          <w:sz w:val="24"/>
          <w:szCs w:val="24"/>
        </w:rPr>
      </w:pPr>
      <w:r>
        <w:rPr>
          <w:b/>
          <w:sz w:val="24"/>
          <w:szCs w:val="24"/>
        </w:rPr>
        <w:t>8.3.</w:t>
      </w:r>
      <w:r>
        <w:rPr>
          <w:sz w:val="24"/>
          <w:szCs w:val="24"/>
        </w:rPr>
        <w:t xml:space="preserve"> Η εγγύηση καλής εκτέλεσης των όρων της σύμβασης παραμένει σταθερή καθ’ όλη τη διάρκεια της παραχώρησης, δεν συμψηφίζεται με οποιαδήποτε οφειλή και θα επιστραφεί άτοκα μετά τη λήξη της κατά τα άνω παραχώρησης, με την προϋπόθεση της καλής εκτέλεσης των όρων της σύμβασης. Σε οποιαδήποτε περίπτωση παράβασης των συμβατικών υποχρεώσεων εκ μέρους του αναδόχου, η εγγύηση καλής εκτέλεσης θα καταπίπτει υπέρ του Εθνικού Θεάτρου, λόγω ποινικής ρήτρας.</w:t>
      </w:r>
    </w:p>
    <w:p w:rsidR="00442656" w:rsidRDefault="00442656" w:rsidP="00442656">
      <w:pPr>
        <w:spacing w:after="0" w:line="360" w:lineRule="auto"/>
        <w:jc w:val="both"/>
        <w:rPr>
          <w:b/>
          <w:sz w:val="24"/>
          <w:szCs w:val="24"/>
        </w:rPr>
      </w:pPr>
      <w:r>
        <w:rPr>
          <w:b/>
          <w:sz w:val="24"/>
          <w:szCs w:val="24"/>
        </w:rPr>
        <w:lastRenderedPageBreak/>
        <w:t xml:space="preserve">9. ΔΙΑΡΚΕΙΑ ΤΗΣ ΕΚΜΙΣΘΩΣΗΣ ΚΑΙ ΠΑΡΑΧΩΡΗΣΗΣ ΕΚΜΕΤΑΛΛΕΥΣΗΣ </w:t>
      </w:r>
    </w:p>
    <w:p w:rsidR="00442656" w:rsidRDefault="00442656" w:rsidP="00442656">
      <w:pPr>
        <w:spacing w:after="0" w:line="360" w:lineRule="auto"/>
        <w:jc w:val="both"/>
        <w:rPr>
          <w:sz w:val="24"/>
          <w:szCs w:val="24"/>
        </w:rPr>
      </w:pPr>
      <w:r>
        <w:rPr>
          <w:b/>
          <w:sz w:val="24"/>
          <w:szCs w:val="24"/>
        </w:rPr>
        <w:t>9.1.</w:t>
      </w:r>
      <w:r>
        <w:rPr>
          <w:sz w:val="24"/>
          <w:szCs w:val="24"/>
        </w:rPr>
        <w:t xml:space="preserve"> Η χρονική διάρκεια της εκμίσθωσης και παραχώρησης της εκμετάλλευσης των κυλικείων ορίζεται σε δύο (2) έτη, με δυνατότητα ισόχρονης παράτασης με τους ίδιους όρους, με απόφαση του Αρμόδιου για την διοίκηση του Φορέα οργάνου</w:t>
      </w:r>
      <w:r>
        <w:rPr>
          <w:color w:val="FF0000"/>
          <w:sz w:val="24"/>
          <w:szCs w:val="24"/>
        </w:rPr>
        <w:t xml:space="preserve"> </w:t>
      </w:r>
      <w:r>
        <w:rPr>
          <w:sz w:val="24"/>
          <w:szCs w:val="24"/>
        </w:rPr>
        <w:t xml:space="preserve">και το  ελάχιστο εγγυημένο μηνιαίο μίσθωμα θα είναι σταθερό για το παραπάνω χρονικό διάστημα.  </w:t>
      </w:r>
    </w:p>
    <w:p w:rsidR="00442656" w:rsidRDefault="00442656" w:rsidP="00442656">
      <w:pPr>
        <w:spacing w:after="0" w:line="360" w:lineRule="auto"/>
        <w:jc w:val="both"/>
        <w:rPr>
          <w:sz w:val="24"/>
          <w:szCs w:val="24"/>
        </w:rPr>
      </w:pPr>
      <w:r>
        <w:rPr>
          <w:sz w:val="24"/>
          <w:szCs w:val="24"/>
        </w:rPr>
        <w:t>Τα χρονικά διαστήματα για την ως άνω εκμίσθωση και παραχώρηση για κάθε κυλικείο ανά  κτίριο και θεατρική σκηνή είναι τα ακόλουθα:</w:t>
      </w:r>
    </w:p>
    <w:p w:rsidR="00442656" w:rsidRDefault="00442656" w:rsidP="00442656">
      <w:pPr>
        <w:pStyle w:val="a3"/>
        <w:numPr>
          <w:ilvl w:val="0"/>
          <w:numId w:val="2"/>
        </w:numPr>
        <w:spacing w:after="0" w:line="360" w:lineRule="auto"/>
        <w:ind w:left="0" w:firstLine="0"/>
        <w:jc w:val="both"/>
        <w:rPr>
          <w:bCs/>
          <w:sz w:val="24"/>
          <w:szCs w:val="24"/>
        </w:rPr>
      </w:pPr>
      <w:r>
        <w:rPr>
          <w:bCs/>
          <w:sz w:val="24"/>
          <w:szCs w:val="24"/>
        </w:rPr>
        <w:t xml:space="preserve">Από </w:t>
      </w:r>
      <w:r>
        <w:rPr>
          <w:b/>
          <w:bCs/>
          <w:sz w:val="24"/>
          <w:szCs w:val="24"/>
        </w:rPr>
        <w:t>Οκτώβριο 2020 μέχρι 30-09-2022</w:t>
      </w:r>
      <w:r>
        <w:rPr>
          <w:bCs/>
          <w:sz w:val="24"/>
          <w:szCs w:val="24"/>
        </w:rPr>
        <w:t xml:space="preserve"> για </w:t>
      </w:r>
      <w:r>
        <w:rPr>
          <w:b/>
          <w:bCs/>
          <w:sz w:val="24"/>
          <w:szCs w:val="24"/>
        </w:rPr>
        <w:t xml:space="preserve">το κυλικείο – </w:t>
      </w:r>
      <w:r>
        <w:rPr>
          <w:b/>
          <w:bCs/>
          <w:sz w:val="24"/>
          <w:szCs w:val="24"/>
          <w:lang w:val="en-US"/>
        </w:rPr>
        <w:t>bar</w:t>
      </w:r>
      <w:r>
        <w:rPr>
          <w:b/>
          <w:bCs/>
          <w:sz w:val="24"/>
          <w:szCs w:val="24"/>
        </w:rPr>
        <w:t xml:space="preserve"> – κοινού –καλλιτεχνών - προσωπικού</w:t>
      </w:r>
      <w:r>
        <w:rPr>
          <w:bCs/>
          <w:sz w:val="24"/>
          <w:szCs w:val="24"/>
        </w:rPr>
        <w:t xml:space="preserve"> της «Κεντρικής Σκηνής» του κτιρίου </w:t>
      </w:r>
      <w:proofErr w:type="spellStart"/>
      <w:r>
        <w:rPr>
          <w:bCs/>
          <w:sz w:val="24"/>
          <w:szCs w:val="24"/>
        </w:rPr>
        <w:t>Τσίλλερ</w:t>
      </w:r>
      <w:proofErr w:type="spellEnd"/>
      <w:r>
        <w:rPr>
          <w:bCs/>
          <w:sz w:val="24"/>
          <w:szCs w:val="24"/>
        </w:rPr>
        <w:t xml:space="preserve"> </w:t>
      </w:r>
    </w:p>
    <w:p w:rsidR="00442656" w:rsidRDefault="00442656" w:rsidP="00442656">
      <w:pPr>
        <w:pStyle w:val="a3"/>
        <w:numPr>
          <w:ilvl w:val="0"/>
          <w:numId w:val="2"/>
        </w:numPr>
        <w:spacing w:after="0" w:line="360" w:lineRule="auto"/>
        <w:ind w:left="0" w:firstLine="0"/>
        <w:jc w:val="both"/>
        <w:rPr>
          <w:bCs/>
          <w:sz w:val="24"/>
          <w:szCs w:val="24"/>
        </w:rPr>
      </w:pPr>
      <w:r>
        <w:rPr>
          <w:bCs/>
          <w:sz w:val="24"/>
          <w:szCs w:val="24"/>
        </w:rPr>
        <w:t xml:space="preserve">Από </w:t>
      </w:r>
      <w:r>
        <w:rPr>
          <w:b/>
          <w:bCs/>
          <w:sz w:val="24"/>
          <w:szCs w:val="24"/>
        </w:rPr>
        <w:t>Οκτώβριο 2020 μέχρι 31-05-2021 και από</w:t>
      </w:r>
      <w:r>
        <w:rPr>
          <w:bCs/>
          <w:sz w:val="24"/>
          <w:szCs w:val="24"/>
        </w:rPr>
        <w:t xml:space="preserve"> </w:t>
      </w:r>
      <w:r>
        <w:rPr>
          <w:b/>
          <w:bCs/>
          <w:sz w:val="24"/>
          <w:szCs w:val="24"/>
        </w:rPr>
        <w:t xml:space="preserve">01-10-2021 μέχρι 31-05-2022 </w:t>
      </w:r>
      <w:r>
        <w:rPr>
          <w:bCs/>
          <w:sz w:val="24"/>
          <w:szCs w:val="24"/>
        </w:rPr>
        <w:t xml:space="preserve">για </w:t>
      </w:r>
      <w:r>
        <w:rPr>
          <w:b/>
          <w:bCs/>
          <w:sz w:val="24"/>
          <w:szCs w:val="24"/>
        </w:rPr>
        <w:t xml:space="preserve">το κυλικείο – </w:t>
      </w:r>
      <w:r>
        <w:rPr>
          <w:b/>
          <w:bCs/>
          <w:sz w:val="24"/>
          <w:szCs w:val="24"/>
          <w:lang w:val="en-US"/>
        </w:rPr>
        <w:t>bar</w:t>
      </w:r>
      <w:r>
        <w:rPr>
          <w:b/>
          <w:bCs/>
          <w:sz w:val="24"/>
          <w:szCs w:val="24"/>
        </w:rPr>
        <w:t xml:space="preserve"> - κοινού</w:t>
      </w:r>
      <w:r>
        <w:rPr>
          <w:bCs/>
          <w:sz w:val="24"/>
          <w:szCs w:val="24"/>
        </w:rPr>
        <w:t xml:space="preserve"> της Σκηνής «Ν. </w:t>
      </w:r>
      <w:proofErr w:type="spellStart"/>
      <w:r>
        <w:rPr>
          <w:bCs/>
          <w:sz w:val="24"/>
          <w:szCs w:val="24"/>
        </w:rPr>
        <w:t>Κούρκουλος</w:t>
      </w:r>
      <w:proofErr w:type="spellEnd"/>
      <w:r>
        <w:rPr>
          <w:bCs/>
          <w:sz w:val="24"/>
          <w:szCs w:val="24"/>
        </w:rPr>
        <w:t xml:space="preserve">» του κτιρίου </w:t>
      </w:r>
      <w:proofErr w:type="spellStart"/>
      <w:r>
        <w:rPr>
          <w:bCs/>
          <w:sz w:val="24"/>
          <w:szCs w:val="24"/>
        </w:rPr>
        <w:t>Τσίλλερ</w:t>
      </w:r>
      <w:proofErr w:type="spellEnd"/>
    </w:p>
    <w:p w:rsidR="00442656" w:rsidRDefault="00442656" w:rsidP="00442656">
      <w:pPr>
        <w:pStyle w:val="a3"/>
        <w:numPr>
          <w:ilvl w:val="0"/>
          <w:numId w:val="2"/>
        </w:numPr>
        <w:spacing w:after="0" w:line="360" w:lineRule="auto"/>
        <w:ind w:left="0" w:firstLine="0"/>
        <w:jc w:val="both"/>
        <w:rPr>
          <w:bCs/>
          <w:sz w:val="24"/>
          <w:szCs w:val="24"/>
        </w:rPr>
      </w:pPr>
      <w:r>
        <w:rPr>
          <w:bCs/>
          <w:sz w:val="24"/>
          <w:szCs w:val="24"/>
        </w:rPr>
        <w:t xml:space="preserve">Από  </w:t>
      </w:r>
      <w:r>
        <w:rPr>
          <w:b/>
          <w:bCs/>
          <w:sz w:val="24"/>
          <w:szCs w:val="24"/>
        </w:rPr>
        <w:t>Οκτώβριο 2020 μέχρι 30-09-2022</w:t>
      </w:r>
      <w:r>
        <w:rPr>
          <w:bCs/>
          <w:sz w:val="24"/>
          <w:szCs w:val="24"/>
        </w:rPr>
        <w:t xml:space="preserve"> για </w:t>
      </w:r>
      <w:r>
        <w:rPr>
          <w:b/>
          <w:bCs/>
          <w:sz w:val="24"/>
          <w:szCs w:val="24"/>
        </w:rPr>
        <w:t xml:space="preserve"> </w:t>
      </w:r>
      <w:r>
        <w:rPr>
          <w:bCs/>
          <w:sz w:val="24"/>
          <w:szCs w:val="24"/>
        </w:rPr>
        <w:t xml:space="preserve">το </w:t>
      </w:r>
      <w:r>
        <w:rPr>
          <w:b/>
          <w:bCs/>
          <w:sz w:val="24"/>
          <w:szCs w:val="24"/>
        </w:rPr>
        <w:t xml:space="preserve">κυλικείο – </w:t>
      </w:r>
      <w:r>
        <w:rPr>
          <w:b/>
          <w:bCs/>
          <w:sz w:val="24"/>
          <w:szCs w:val="24"/>
          <w:lang w:val="en-US"/>
        </w:rPr>
        <w:t>bar</w:t>
      </w:r>
      <w:r>
        <w:rPr>
          <w:b/>
          <w:bCs/>
          <w:sz w:val="24"/>
          <w:szCs w:val="24"/>
        </w:rPr>
        <w:t xml:space="preserve"> – κοινού –καλλιτεχνών - προσωπικού </w:t>
      </w:r>
      <w:r>
        <w:rPr>
          <w:bCs/>
          <w:sz w:val="24"/>
          <w:szCs w:val="24"/>
        </w:rPr>
        <w:t>του ισογείου του κτιρίου ΡΕΞ   της Σκηνής «Ελένη Παπαδάκη»</w:t>
      </w:r>
    </w:p>
    <w:p w:rsidR="00442656" w:rsidRDefault="00442656" w:rsidP="00442656">
      <w:pPr>
        <w:pStyle w:val="a3"/>
        <w:numPr>
          <w:ilvl w:val="0"/>
          <w:numId w:val="2"/>
        </w:numPr>
        <w:spacing w:after="0" w:line="360" w:lineRule="auto"/>
        <w:ind w:left="0" w:firstLine="0"/>
        <w:jc w:val="both"/>
        <w:rPr>
          <w:bCs/>
          <w:sz w:val="24"/>
          <w:szCs w:val="24"/>
        </w:rPr>
      </w:pPr>
      <w:r>
        <w:rPr>
          <w:bCs/>
          <w:sz w:val="24"/>
          <w:szCs w:val="24"/>
        </w:rPr>
        <w:t xml:space="preserve">Από </w:t>
      </w:r>
      <w:r>
        <w:rPr>
          <w:b/>
          <w:bCs/>
          <w:sz w:val="24"/>
          <w:szCs w:val="24"/>
        </w:rPr>
        <w:t xml:space="preserve">Οκτώβριο 2020 μέχρι 31-05-2021 και από 01-10-2021 μέχρι 31-05-2022 </w:t>
      </w:r>
      <w:r>
        <w:rPr>
          <w:bCs/>
          <w:sz w:val="24"/>
          <w:szCs w:val="24"/>
        </w:rPr>
        <w:t xml:space="preserve"> για </w:t>
      </w:r>
      <w:r>
        <w:rPr>
          <w:b/>
          <w:bCs/>
          <w:sz w:val="24"/>
          <w:szCs w:val="24"/>
        </w:rPr>
        <w:t xml:space="preserve">τα κυλικεία – </w:t>
      </w:r>
      <w:r>
        <w:rPr>
          <w:b/>
          <w:bCs/>
          <w:sz w:val="24"/>
          <w:szCs w:val="24"/>
          <w:lang w:val="en-US"/>
        </w:rPr>
        <w:t>bar</w:t>
      </w:r>
      <w:r>
        <w:rPr>
          <w:b/>
          <w:bCs/>
          <w:sz w:val="24"/>
          <w:szCs w:val="24"/>
        </w:rPr>
        <w:t xml:space="preserve"> - κοινού</w:t>
      </w:r>
      <w:r>
        <w:rPr>
          <w:bCs/>
          <w:sz w:val="24"/>
          <w:szCs w:val="24"/>
        </w:rPr>
        <w:t xml:space="preserve"> του κτιρίου ΡΕΞ των Σκηνών: «Μαρίκα Κοτοπούλη» και «Κατίνα Παξινού», και</w:t>
      </w:r>
    </w:p>
    <w:p w:rsidR="00442656" w:rsidRDefault="00442656" w:rsidP="00442656">
      <w:pPr>
        <w:pStyle w:val="a3"/>
        <w:numPr>
          <w:ilvl w:val="0"/>
          <w:numId w:val="2"/>
        </w:numPr>
        <w:spacing w:after="0" w:line="360" w:lineRule="auto"/>
        <w:ind w:left="0" w:firstLine="0"/>
        <w:jc w:val="both"/>
        <w:rPr>
          <w:sz w:val="24"/>
          <w:szCs w:val="24"/>
        </w:rPr>
      </w:pPr>
      <w:r>
        <w:rPr>
          <w:bCs/>
          <w:sz w:val="24"/>
          <w:szCs w:val="24"/>
        </w:rPr>
        <w:t xml:space="preserve">Από </w:t>
      </w:r>
      <w:r>
        <w:rPr>
          <w:b/>
          <w:bCs/>
          <w:sz w:val="24"/>
          <w:szCs w:val="24"/>
        </w:rPr>
        <w:t>01-08-2021 μέχρι 30-09-2021 και από 01-08-2022 μέχρι 30-09-2022,</w:t>
      </w:r>
      <w:r>
        <w:rPr>
          <w:bCs/>
          <w:sz w:val="24"/>
          <w:szCs w:val="24"/>
        </w:rPr>
        <w:t xml:space="preserve"> για </w:t>
      </w:r>
      <w:r>
        <w:rPr>
          <w:b/>
          <w:bCs/>
          <w:sz w:val="24"/>
          <w:szCs w:val="24"/>
        </w:rPr>
        <w:t xml:space="preserve">το κυλικείο – </w:t>
      </w:r>
      <w:r>
        <w:rPr>
          <w:b/>
          <w:bCs/>
          <w:sz w:val="24"/>
          <w:szCs w:val="24"/>
          <w:lang w:val="en-US"/>
        </w:rPr>
        <w:t>bar</w:t>
      </w:r>
      <w:r w:rsidRPr="00442656">
        <w:rPr>
          <w:b/>
          <w:bCs/>
          <w:sz w:val="24"/>
          <w:szCs w:val="24"/>
        </w:rPr>
        <w:t xml:space="preserve"> </w:t>
      </w:r>
      <w:r>
        <w:rPr>
          <w:b/>
          <w:bCs/>
          <w:sz w:val="24"/>
          <w:szCs w:val="24"/>
        </w:rPr>
        <w:t xml:space="preserve">– κοινού – καλλιτεχνών – προσωπικού </w:t>
      </w:r>
      <w:r>
        <w:rPr>
          <w:bCs/>
          <w:sz w:val="24"/>
          <w:szCs w:val="24"/>
        </w:rPr>
        <w:t>με δυνατότητα επέκτασης της λειτουργίας του και σε διαφορετικά χρονικά διαστήματα, κατόπιν απόφασης του αρμοδίου οργάνου, του ανοικτού Θεάτρου στο κτίριο «ΣΧΟΛΕΙΟΝ ΤΗΣ ΑΘΗΝΑΣ - ΕΙΡΗΝΗ ΠΑΠΑ».</w:t>
      </w:r>
    </w:p>
    <w:p w:rsidR="00442656" w:rsidRDefault="00442656" w:rsidP="00442656">
      <w:pPr>
        <w:spacing w:after="0" w:line="360" w:lineRule="auto"/>
        <w:jc w:val="both"/>
        <w:rPr>
          <w:sz w:val="24"/>
          <w:szCs w:val="24"/>
        </w:rPr>
      </w:pPr>
      <w:r>
        <w:rPr>
          <w:b/>
          <w:sz w:val="24"/>
          <w:szCs w:val="24"/>
        </w:rPr>
        <w:t>9.2.</w:t>
      </w:r>
      <w:r>
        <w:rPr>
          <w:sz w:val="24"/>
          <w:szCs w:val="24"/>
        </w:rPr>
        <w:t xml:space="preserve"> Η προκείμενη εκμίσθωση και παραχώρηση εκμετάλλευσης διέπεται από τις διατάξεις του Π.Δ. 715/79, του ΠΔ 34/1995 όπως έχουν τροποποιηθεί και ισχύουν σήμερα και των διατάξεων του Αστικού Κώδικα.</w:t>
      </w:r>
    </w:p>
    <w:p w:rsidR="00442656" w:rsidRDefault="00442656" w:rsidP="00442656">
      <w:pPr>
        <w:spacing w:after="0" w:line="360" w:lineRule="auto"/>
        <w:jc w:val="both"/>
        <w:rPr>
          <w:b/>
          <w:sz w:val="24"/>
          <w:szCs w:val="24"/>
        </w:rPr>
      </w:pPr>
    </w:p>
    <w:p w:rsidR="00442656" w:rsidRDefault="00442656" w:rsidP="00442656">
      <w:pPr>
        <w:spacing w:after="0" w:line="360" w:lineRule="auto"/>
        <w:jc w:val="both"/>
        <w:rPr>
          <w:b/>
          <w:sz w:val="24"/>
          <w:szCs w:val="24"/>
        </w:rPr>
      </w:pPr>
      <w:r>
        <w:rPr>
          <w:b/>
          <w:sz w:val="24"/>
          <w:szCs w:val="24"/>
        </w:rPr>
        <w:t xml:space="preserve">10. ΕΓΚΑΤΑΣΤΑΣΗ ΑΝΑΔΟΧΟΥ – ΤΡΟΠΟΣ ΚΑΤΑΒΟΛΗΣ  ΜΗΝΙΑΙΟΥ ΑΝΤΑΛΛΑΓΜΑΤΟΣ </w:t>
      </w:r>
    </w:p>
    <w:p w:rsidR="00442656" w:rsidRDefault="00442656" w:rsidP="00442656">
      <w:pPr>
        <w:spacing w:after="0" w:line="360" w:lineRule="auto"/>
        <w:jc w:val="both"/>
        <w:rPr>
          <w:sz w:val="24"/>
          <w:szCs w:val="24"/>
        </w:rPr>
      </w:pPr>
      <w:r>
        <w:rPr>
          <w:b/>
          <w:sz w:val="24"/>
          <w:szCs w:val="24"/>
        </w:rPr>
        <w:t xml:space="preserve"> 10.1.</w:t>
      </w:r>
      <w:r>
        <w:rPr>
          <w:sz w:val="24"/>
          <w:szCs w:val="24"/>
        </w:rPr>
        <w:t xml:space="preserve"> Η εγκατάσταση του αναδόχου θα γίνει με πρωτόκολλο παράδοσης-παραλαβής του εξοπλισμού των κυλικείων που ανήκουν στο Εθνικό Θέατρο. Ο </w:t>
      </w:r>
      <w:r>
        <w:rPr>
          <w:sz w:val="24"/>
          <w:szCs w:val="24"/>
        </w:rPr>
        <w:lastRenderedPageBreak/>
        <w:t xml:space="preserve">ανάδοχος θα είναι κατά τη διάρκεια της παραχώρησης υπεύθυνος για τη συντήρηση και επισκευή βλαβών και φθορών, του Εθνικού Θεάτρου απαλλασσομένου πάσης ευθύνης εκ της αιτίας αυτής. Κάθε βελτίωση των χώρων των κυλικείων θα παραμείνει προς όφελος του Εθνικού Θεάτρου, χωρίς ο ανάδοχος να δικαιούται αποζημίωση από την αιτία αυτή. Ο κατάλογος του υπάρχοντος εξοπλισμού σε κάθε κυλικείο παρατίθεται στο Παράρτημα Α΄. </w:t>
      </w:r>
    </w:p>
    <w:p w:rsidR="00442656" w:rsidRDefault="00442656" w:rsidP="00442656">
      <w:pPr>
        <w:spacing w:after="0" w:line="360" w:lineRule="auto"/>
        <w:jc w:val="both"/>
        <w:rPr>
          <w:b/>
          <w:sz w:val="24"/>
          <w:szCs w:val="24"/>
        </w:rPr>
      </w:pPr>
      <w:r>
        <w:rPr>
          <w:b/>
          <w:sz w:val="24"/>
          <w:szCs w:val="24"/>
        </w:rPr>
        <w:t>10.2</w:t>
      </w:r>
      <w:r>
        <w:rPr>
          <w:sz w:val="24"/>
          <w:szCs w:val="24"/>
        </w:rPr>
        <w:t xml:space="preserve"> Το ελάχιστο εγγυημένο μίσθωμα θα καταβάλλεται από τον ανάδοχο εντός του πρώτου τριημέρου κάθε μήνα στην έδρα του Εθνικού Θεάτρου. Τυχόν υπερβάλλον ποσό που προκύπτει από το ποσοστό (8%) επί του κύκλου εργασιών (τζίρου), θα εκκαθαρίζεται και θα καταβάλλεται στο Εθνικό Θέατρο μέχρι την 15</w:t>
      </w:r>
      <w:r>
        <w:rPr>
          <w:sz w:val="24"/>
          <w:szCs w:val="24"/>
          <w:vertAlign w:val="superscript"/>
        </w:rPr>
        <w:t>η</w:t>
      </w:r>
      <w:r>
        <w:rPr>
          <w:sz w:val="24"/>
          <w:szCs w:val="24"/>
        </w:rPr>
        <w:t xml:space="preserve"> εκάστου μηνός. Το Εθνικό Θέατρο θα έχει πλήρη πρόσβαση στις ταμειακές μηχανές του αναδόχου, ο οποίος οφείλει να υποβάλλει </w:t>
      </w:r>
      <w:r>
        <w:rPr>
          <w:b/>
          <w:sz w:val="24"/>
          <w:szCs w:val="24"/>
        </w:rPr>
        <w:t xml:space="preserve">ημερήσια αναφορά πωλήσεων.  </w:t>
      </w:r>
    </w:p>
    <w:p w:rsidR="00442656" w:rsidRDefault="00442656" w:rsidP="00442656">
      <w:pPr>
        <w:spacing w:after="0" w:line="360" w:lineRule="auto"/>
        <w:jc w:val="both"/>
        <w:rPr>
          <w:bCs/>
          <w:sz w:val="24"/>
          <w:szCs w:val="24"/>
        </w:rPr>
      </w:pPr>
      <w:r>
        <w:rPr>
          <w:b/>
          <w:sz w:val="24"/>
          <w:szCs w:val="24"/>
        </w:rPr>
        <w:t>10.3.</w:t>
      </w:r>
      <w:r>
        <w:rPr>
          <w:sz w:val="24"/>
          <w:szCs w:val="24"/>
        </w:rPr>
        <w:t xml:space="preserve"> Το</w:t>
      </w:r>
      <w:r>
        <w:rPr>
          <w:color w:val="FF0000"/>
          <w:sz w:val="24"/>
          <w:szCs w:val="24"/>
        </w:rPr>
        <w:t xml:space="preserve"> </w:t>
      </w:r>
      <w:r>
        <w:rPr>
          <w:rFonts w:eastAsia="Times New Roman" w:cs="Arial"/>
          <w:color w:val="000000"/>
          <w:sz w:val="24"/>
          <w:szCs w:val="24"/>
          <w:lang w:eastAsia="el-GR"/>
        </w:rPr>
        <w:t xml:space="preserve"> ελάχιστο εγγυημένο μηνιαίο μίσθωμα ( </w:t>
      </w:r>
      <w:r>
        <w:rPr>
          <w:rFonts w:eastAsia="Times New Roman" w:cs="Arial"/>
          <w:color w:val="000000"/>
          <w:sz w:val="24"/>
          <w:szCs w:val="24"/>
          <w:lang w:val="en-US" w:eastAsia="el-GR"/>
        </w:rPr>
        <w:t>minimum</w:t>
      </w:r>
      <w:r w:rsidRPr="00442656">
        <w:rPr>
          <w:rFonts w:eastAsia="Times New Roman" w:cs="Arial"/>
          <w:color w:val="000000"/>
          <w:sz w:val="24"/>
          <w:szCs w:val="24"/>
          <w:lang w:eastAsia="el-GR"/>
        </w:rPr>
        <w:t xml:space="preserve"> </w:t>
      </w:r>
      <w:r>
        <w:rPr>
          <w:rFonts w:eastAsia="Times New Roman" w:cs="Arial"/>
          <w:color w:val="000000"/>
          <w:sz w:val="24"/>
          <w:szCs w:val="24"/>
          <w:lang w:val="en-US" w:eastAsia="el-GR"/>
        </w:rPr>
        <w:t>guarantee</w:t>
      </w:r>
      <w:r>
        <w:rPr>
          <w:rFonts w:eastAsia="Times New Roman" w:cs="Arial"/>
          <w:color w:val="000000"/>
          <w:sz w:val="24"/>
          <w:szCs w:val="24"/>
          <w:lang w:eastAsia="el-GR"/>
        </w:rPr>
        <w:t xml:space="preserve">), </w:t>
      </w:r>
      <w:r>
        <w:rPr>
          <w:bCs/>
          <w:sz w:val="24"/>
          <w:szCs w:val="24"/>
        </w:rPr>
        <w:t>το οποίο θα ορίζεται στην προσφορά του συμμετέχοντος στο διαγωνισμό, καθορίζεται ως εξής:</w:t>
      </w:r>
    </w:p>
    <w:p w:rsidR="00442656" w:rsidRDefault="00442656" w:rsidP="00442656">
      <w:pPr>
        <w:spacing w:after="0" w:line="360" w:lineRule="auto"/>
        <w:jc w:val="both"/>
        <w:rPr>
          <w:bCs/>
          <w:sz w:val="24"/>
          <w:szCs w:val="24"/>
        </w:rPr>
      </w:pPr>
      <w:r>
        <w:rPr>
          <w:b/>
          <w:bCs/>
          <w:sz w:val="24"/>
          <w:szCs w:val="24"/>
        </w:rPr>
        <w:t>Α)</w:t>
      </w:r>
      <w:r>
        <w:rPr>
          <w:bCs/>
          <w:sz w:val="24"/>
          <w:szCs w:val="24"/>
        </w:rPr>
        <w:t xml:space="preserve">  στο ποσό των </w:t>
      </w:r>
      <w:r>
        <w:rPr>
          <w:b/>
          <w:bCs/>
          <w:sz w:val="24"/>
          <w:szCs w:val="24"/>
        </w:rPr>
        <w:t>χιλίων (1.000) ευρώ</w:t>
      </w:r>
      <w:r>
        <w:rPr>
          <w:bCs/>
          <w:sz w:val="24"/>
          <w:szCs w:val="24"/>
        </w:rPr>
        <w:t xml:space="preserve"> μηνιαίως για όλα τα κυλικεία του κτιρίου </w:t>
      </w:r>
      <w:proofErr w:type="spellStart"/>
      <w:r>
        <w:rPr>
          <w:bCs/>
          <w:sz w:val="24"/>
          <w:szCs w:val="24"/>
        </w:rPr>
        <w:t>Τσίλλερ</w:t>
      </w:r>
      <w:proofErr w:type="spellEnd"/>
      <w:r>
        <w:rPr>
          <w:bCs/>
          <w:sz w:val="24"/>
          <w:szCs w:val="24"/>
        </w:rPr>
        <w:t xml:space="preserve">, (Κεντρική Σκηνή και Σκηνή «Νίκος </w:t>
      </w:r>
      <w:proofErr w:type="spellStart"/>
      <w:r>
        <w:rPr>
          <w:bCs/>
          <w:sz w:val="24"/>
          <w:szCs w:val="24"/>
        </w:rPr>
        <w:t>Κούρκουλος</w:t>
      </w:r>
      <w:proofErr w:type="spellEnd"/>
      <w:r>
        <w:rPr>
          <w:bCs/>
          <w:sz w:val="24"/>
          <w:szCs w:val="24"/>
        </w:rPr>
        <w:t xml:space="preserve">» για όλη τη διάρκεια της μίσθωσης </w:t>
      </w:r>
    </w:p>
    <w:p w:rsidR="00442656" w:rsidRDefault="00442656" w:rsidP="00442656">
      <w:pPr>
        <w:spacing w:after="0" w:line="360" w:lineRule="auto"/>
        <w:jc w:val="both"/>
        <w:rPr>
          <w:bCs/>
          <w:sz w:val="24"/>
          <w:szCs w:val="24"/>
        </w:rPr>
      </w:pPr>
      <w:r>
        <w:rPr>
          <w:b/>
          <w:bCs/>
          <w:sz w:val="24"/>
          <w:szCs w:val="24"/>
        </w:rPr>
        <w:t>Β)</w:t>
      </w:r>
      <w:r>
        <w:rPr>
          <w:bCs/>
          <w:sz w:val="24"/>
          <w:szCs w:val="24"/>
        </w:rPr>
        <w:t xml:space="preserve"> στο ποσό των </w:t>
      </w:r>
      <w:r>
        <w:rPr>
          <w:b/>
          <w:bCs/>
          <w:sz w:val="24"/>
          <w:szCs w:val="24"/>
        </w:rPr>
        <w:t>χιλίων οκτακοσίων (1.800) ευρώ</w:t>
      </w:r>
      <w:r>
        <w:rPr>
          <w:bCs/>
          <w:sz w:val="24"/>
          <w:szCs w:val="24"/>
        </w:rPr>
        <w:t xml:space="preserve"> μηνιαίως για το κυλικείο της Σκηνής «Ελένη Παπαδάκη» στο ισόγειο του κτιρίου ΡΕΞ, για όλη τη διάρκεια της μίσθωσης</w:t>
      </w:r>
    </w:p>
    <w:p w:rsidR="00442656" w:rsidRDefault="00442656" w:rsidP="00442656">
      <w:pPr>
        <w:spacing w:after="0" w:line="360" w:lineRule="auto"/>
        <w:jc w:val="both"/>
        <w:rPr>
          <w:bCs/>
          <w:sz w:val="24"/>
          <w:szCs w:val="24"/>
        </w:rPr>
      </w:pPr>
      <w:r>
        <w:rPr>
          <w:b/>
          <w:bCs/>
          <w:sz w:val="24"/>
          <w:szCs w:val="24"/>
        </w:rPr>
        <w:t>Γ)</w:t>
      </w:r>
      <w:r>
        <w:rPr>
          <w:bCs/>
          <w:sz w:val="24"/>
          <w:szCs w:val="24"/>
        </w:rPr>
        <w:t xml:space="preserve"> στο ποσό των </w:t>
      </w:r>
      <w:r>
        <w:rPr>
          <w:b/>
          <w:bCs/>
          <w:sz w:val="24"/>
          <w:szCs w:val="24"/>
        </w:rPr>
        <w:t>επτακοσίων (700) ευρώ</w:t>
      </w:r>
      <w:r>
        <w:rPr>
          <w:bCs/>
          <w:sz w:val="24"/>
          <w:szCs w:val="24"/>
        </w:rPr>
        <w:t xml:space="preserve"> μηνιαίως για τα κυλικεία του κτιρίου ΡΕΞ των Σκηνών «Μαρίκα Κοτοπούλη» και «Κατίνα Παξινού», για το χρονικό διάστημα από Οκτώβριο –</w:t>
      </w:r>
      <w:proofErr w:type="spellStart"/>
      <w:r>
        <w:rPr>
          <w:bCs/>
          <w:sz w:val="24"/>
          <w:szCs w:val="24"/>
        </w:rPr>
        <w:t>Μάϊο</w:t>
      </w:r>
      <w:proofErr w:type="spellEnd"/>
      <w:r>
        <w:rPr>
          <w:bCs/>
          <w:sz w:val="24"/>
          <w:szCs w:val="24"/>
        </w:rPr>
        <w:t xml:space="preserve"> κάθε έτους και</w:t>
      </w:r>
    </w:p>
    <w:p w:rsidR="00442656" w:rsidRDefault="00442656" w:rsidP="00442656">
      <w:pPr>
        <w:spacing w:after="0" w:line="360" w:lineRule="auto"/>
        <w:jc w:val="both"/>
        <w:rPr>
          <w:bCs/>
          <w:sz w:val="24"/>
          <w:szCs w:val="24"/>
        </w:rPr>
      </w:pPr>
      <w:r>
        <w:rPr>
          <w:b/>
          <w:bCs/>
          <w:sz w:val="24"/>
          <w:szCs w:val="24"/>
        </w:rPr>
        <w:t>Δ)</w:t>
      </w:r>
      <w:r>
        <w:rPr>
          <w:bCs/>
          <w:sz w:val="24"/>
          <w:szCs w:val="24"/>
        </w:rPr>
        <w:t xml:space="preserve"> στο ποσό των </w:t>
      </w:r>
      <w:r>
        <w:rPr>
          <w:b/>
          <w:bCs/>
          <w:sz w:val="24"/>
          <w:szCs w:val="24"/>
        </w:rPr>
        <w:t>χιλίων πεντακοσίων (1.500) ευρώ</w:t>
      </w:r>
      <w:r>
        <w:rPr>
          <w:bCs/>
          <w:sz w:val="24"/>
          <w:szCs w:val="24"/>
        </w:rPr>
        <w:t xml:space="preserve"> μηνιαίως για το κυλικείο του ανοικτού θεάτρου στο κτιριακό συγκρότημα «ΣΧΟΛΕΙΟΝ ΤΗΣ ΑΘΗΝΑΣ-ΕΙΡΗΝΗ ΠΑΠΑ», για χρονικό διάστημα δύο (2) μηνών κάθε μισθωτικό έτος και συγκεκριμένα για τους μήνες Αύγουστο και Σεπτέμβριο, με δυνατότητα επέκτασης της λειτουργίας του και σε διαφορετικά χρονικά διαστήματα, κατόπιν απόφασης του αρμοδίου οργάνου</w:t>
      </w:r>
    </w:p>
    <w:p w:rsidR="00442656" w:rsidRDefault="00442656" w:rsidP="00442656">
      <w:pPr>
        <w:spacing w:line="360" w:lineRule="auto"/>
        <w:jc w:val="both"/>
        <w:rPr>
          <w:bCs/>
          <w:sz w:val="24"/>
          <w:szCs w:val="24"/>
        </w:rPr>
      </w:pPr>
      <w:r>
        <w:rPr>
          <w:bCs/>
          <w:sz w:val="24"/>
          <w:szCs w:val="24"/>
        </w:rPr>
        <w:t>Τα ως άνω ελάχιστα εγγυημένα μηνιαία μισθώματα θα επιβαρύνονται με τέλος χαρτοσήμου 3,6%.</w:t>
      </w:r>
    </w:p>
    <w:p w:rsidR="00442656" w:rsidRDefault="00442656" w:rsidP="00442656">
      <w:pPr>
        <w:spacing w:after="0" w:line="360" w:lineRule="auto"/>
        <w:jc w:val="both"/>
        <w:rPr>
          <w:b/>
          <w:sz w:val="24"/>
          <w:szCs w:val="24"/>
        </w:rPr>
      </w:pPr>
      <w:r>
        <w:rPr>
          <w:b/>
          <w:sz w:val="24"/>
          <w:szCs w:val="24"/>
        </w:rPr>
        <w:lastRenderedPageBreak/>
        <w:t>11. ΥΠΟΓΡΑΦΗ ΣΥΜΒΑΣΗΣ</w:t>
      </w:r>
    </w:p>
    <w:p w:rsidR="00442656" w:rsidRDefault="00442656" w:rsidP="00442656">
      <w:pPr>
        <w:spacing w:after="0" w:line="360" w:lineRule="auto"/>
        <w:jc w:val="both"/>
        <w:rPr>
          <w:sz w:val="24"/>
          <w:szCs w:val="24"/>
        </w:rPr>
      </w:pPr>
      <w:r>
        <w:rPr>
          <w:b/>
          <w:sz w:val="24"/>
          <w:szCs w:val="24"/>
        </w:rPr>
        <w:t>11.1.</w:t>
      </w:r>
      <w:r>
        <w:rPr>
          <w:sz w:val="24"/>
          <w:szCs w:val="24"/>
        </w:rPr>
        <w:t xml:space="preserve"> Η σύμβαση θα υπογραφεί σύμφωνα με τους όρους της παρούσας διακήρυξης και τα παραρτήματα αυτής, τα οποία αποτελούν ενιαίο σύνολο με την παρούσα διακήρυξη και την προσφορά του συμμετέχοντος.</w:t>
      </w:r>
    </w:p>
    <w:p w:rsidR="00442656" w:rsidRDefault="00442656" w:rsidP="00442656">
      <w:pPr>
        <w:spacing w:after="0" w:line="360" w:lineRule="auto"/>
        <w:jc w:val="both"/>
        <w:rPr>
          <w:sz w:val="24"/>
          <w:szCs w:val="24"/>
        </w:rPr>
      </w:pPr>
      <w:r>
        <w:rPr>
          <w:b/>
          <w:sz w:val="24"/>
          <w:szCs w:val="24"/>
        </w:rPr>
        <w:t>11.2.</w:t>
      </w:r>
      <w:r>
        <w:rPr>
          <w:sz w:val="24"/>
          <w:szCs w:val="24"/>
        </w:rPr>
        <w:t xml:space="preserve"> Ο ανάδοχος υποχρεούται να προβεί σε όλες τις απαραίτητες ενέργειες προκειμένου να του χορηγηθούν οι αναγκαίες άδειες λειτουργίας και κάθε άλλη άδεια που αφορά την εν γένει λειτουργία των κυλικείων. Συγκεκριμένα, μετά την υπογραφή της σύμβασης ο ανάδοχος υποχρεούται να ζητήσει από το Εθνικό Θέατρο όλα τα στοιχεία που είναι απαραίτητα για την υποβολή από μέρους του των απαιτούμενων αιτήσεων για την έκδοση άδειας λειτουργίας των κυλικείων. Το Εθνικό Θέατρο υποχρεούται το συντομότερο δυνατόν και πάντως εντός ευλόγου χρόνου να χορηγήσει στον ανάδοχο όλα τα στοιχεία που αιτούνται. Στη συνέχεια, εντός 3 εργάσιμων ημερών από τη χορήγηση των ανωτέρω από το Εθνικό Θέατρο, ο ανάδοχος υποχρεούται να υποβάλλει στον Δήμο Αθηναίων την απαιτούμενη αίτηση συνοδευόμενη με όλα τα δικαιολογητικά για την έκδοση των αδειών λειτουργίας των κυλικείων. Αμέσως μόλις υποβάλει την εν λόγω αίτηση, ο ανάδοχος υποχρεούται να την κοινοποιήσει στο Εθνικό Θέατρο . </w:t>
      </w:r>
    </w:p>
    <w:p w:rsidR="00442656" w:rsidRDefault="00442656" w:rsidP="00442656">
      <w:pPr>
        <w:spacing w:after="0" w:line="360" w:lineRule="auto"/>
        <w:jc w:val="both"/>
        <w:rPr>
          <w:sz w:val="24"/>
          <w:szCs w:val="24"/>
        </w:rPr>
      </w:pPr>
      <w:r>
        <w:rPr>
          <w:b/>
          <w:sz w:val="24"/>
          <w:szCs w:val="24"/>
        </w:rPr>
        <w:t>11.3.</w:t>
      </w:r>
      <w:r>
        <w:rPr>
          <w:sz w:val="24"/>
          <w:szCs w:val="24"/>
        </w:rPr>
        <w:t xml:space="preserve"> Ο ανάδοχος φέρει την ευθύνη, σε περίπτωση μη έκδοσης των απαιτούμενων αδειών, και ενέχεται </w:t>
      </w:r>
      <w:proofErr w:type="spellStart"/>
      <w:r>
        <w:rPr>
          <w:sz w:val="24"/>
          <w:szCs w:val="24"/>
        </w:rPr>
        <w:t>αποζημιωτικά</w:t>
      </w:r>
      <w:proofErr w:type="spellEnd"/>
      <w:r>
        <w:rPr>
          <w:sz w:val="24"/>
          <w:szCs w:val="24"/>
        </w:rPr>
        <w:t xml:space="preserve"> έναντι του Εθνικού Θεάτρου εξ αυτής της αιτίας. Σ‘ αυτή την περίπτωση και εφόσον παρέλθει εύλογο χρονικό διάστημα, ο προσδιορισμός του οποίου επαφίεται την απόλυτη κρίση του Δ.Σ. του Εθνικού Θεάτρου, χωρίς ο ανάδοχος  να προσκομίσει στο Εθνικό Θέατρο την απαραίτητη άδεια λειτουργίας των κυλικείων, τότε επέρχονται οι εξής συνέπειες: </w:t>
      </w:r>
    </w:p>
    <w:p w:rsidR="00442656" w:rsidRDefault="00442656" w:rsidP="00442656">
      <w:pPr>
        <w:spacing w:after="0" w:line="360" w:lineRule="auto"/>
        <w:jc w:val="both"/>
        <w:rPr>
          <w:sz w:val="24"/>
          <w:szCs w:val="24"/>
        </w:rPr>
      </w:pPr>
      <w:r>
        <w:rPr>
          <w:sz w:val="24"/>
          <w:szCs w:val="24"/>
        </w:rPr>
        <w:t xml:space="preserve">α) καταπίπτει αυτοδίκαια υπέρ του Εθνικού Θεάτρου η εγγύηση καλή εκτέλεσης της σύμβασης, β) κηρύσσεται έκπτωτος και υποχρεούται σε πλήρη αποζημίωση του Εθνικού Θεάτρου, γ) καλείται ο υποψήφιος με την αμέσως επόμενη πλέον συμφέρουσα από οικονομική άποψη προσφορά. Μοναδική περίπτωση κατά την οποία δεν ευθύνεται ο ανάδοχος για τη μη έκδοση άδειας λειτουργίας των κυλικείων από τα κατά νόμο αρμόδια όργανα, ορίζεται η περίπτωση κατά την οποία δεν χορηγείται η άδεια λειτουργίας για λόγους που ανάγονται στην καταλληλότητα του ακινήτου. Σ΄ αυτήν την περίπτωση, το Εθνικό Θέατρο επιστρέφει στον ανάδοχο την εγγυητική επιστολή καλής εκτέλεσης της σύμβασης, απαλλασσομένου τούτου </w:t>
      </w:r>
      <w:r>
        <w:rPr>
          <w:sz w:val="24"/>
          <w:szCs w:val="24"/>
        </w:rPr>
        <w:lastRenderedPageBreak/>
        <w:t xml:space="preserve">οποιασδήποτε ευθύνης απέναντι στον ανάδοχο, ενώ ρητά ορίζεται ότι το Εθνικό Θέατρο δεν ενέχεται </w:t>
      </w:r>
      <w:proofErr w:type="spellStart"/>
      <w:r>
        <w:rPr>
          <w:sz w:val="24"/>
          <w:szCs w:val="24"/>
        </w:rPr>
        <w:t>αποζημιωτικά</w:t>
      </w:r>
      <w:proofErr w:type="spellEnd"/>
      <w:r>
        <w:rPr>
          <w:sz w:val="24"/>
          <w:szCs w:val="24"/>
        </w:rPr>
        <w:t xml:space="preserve"> έναντι του αναδόχου εξ αυτής της αιτίας.</w:t>
      </w:r>
    </w:p>
    <w:p w:rsidR="00442656" w:rsidRDefault="00442656" w:rsidP="00442656">
      <w:pPr>
        <w:spacing w:after="0" w:line="360" w:lineRule="auto"/>
        <w:jc w:val="both"/>
        <w:rPr>
          <w:sz w:val="24"/>
          <w:szCs w:val="24"/>
        </w:rPr>
      </w:pPr>
      <w:r>
        <w:rPr>
          <w:sz w:val="24"/>
          <w:szCs w:val="24"/>
        </w:rPr>
        <w:t xml:space="preserve"> </w:t>
      </w:r>
      <w:r>
        <w:rPr>
          <w:b/>
          <w:sz w:val="24"/>
          <w:szCs w:val="24"/>
        </w:rPr>
        <w:t>11.4.</w:t>
      </w:r>
      <w:r>
        <w:rPr>
          <w:sz w:val="24"/>
          <w:szCs w:val="24"/>
        </w:rPr>
        <w:t xml:space="preserve"> Η εν λόγω παραχώρηση εκμετάλλευσης θα αρχίζει τον </w:t>
      </w:r>
      <w:r>
        <w:rPr>
          <w:b/>
          <w:sz w:val="24"/>
          <w:szCs w:val="24"/>
        </w:rPr>
        <w:t>Οκτώβριο του</w:t>
      </w:r>
      <w:r>
        <w:rPr>
          <w:sz w:val="24"/>
          <w:szCs w:val="24"/>
        </w:rPr>
        <w:t xml:space="preserve"> </w:t>
      </w:r>
      <w:r>
        <w:rPr>
          <w:b/>
          <w:sz w:val="24"/>
          <w:szCs w:val="24"/>
        </w:rPr>
        <w:t>2020</w:t>
      </w:r>
      <w:r>
        <w:rPr>
          <w:sz w:val="24"/>
          <w:szCs w:val="24"/>
        </w:rPr>
        <w:t xml:space="preserve"> για όλα τα κυλικεία. Την ημέρα έναρξης της εκμετάλλευσης θα υπογραφεί πρωτόκολλο παράδοσης και παραλαβής του εξοπλισμού των κυλικείων. </w:t>
      </w:r>
    </w:p>
    <w:p w:rsidR="00442656" w:rsidRDefault="00442656" w:rsidP="00442656">
      <w:pPr>
        <w:spacing w:after="0" w:line="360" w:lineRule="auto"/>
        <w:jc w:val="both"/>
        <w:rPr>
          <w:sz w:val="24"/>
          <w:szCs w:val="24"/>
        </w:rPr>
      </w:pPr>
      <w:r>
        <w:rPr>
          <w:b/>
          <w:sz w:val="24"/>
          <w:szCs w:val="24"/>
        </w:rPr>
        <w:t>11.5.</w:t>
      </w:r>
      <w:r>
        <w:rPr>
          <w:sz w:val="24"/>
          <w:szCs w:val="24"/>
        </w:rPr>
        <w:t xml:space="preserve"> Η διάρκεια της παραχώρησης εκμετάλλευσης ορίζεται σε δύο (2) έτη, όπως εξειδικεύεται παραπάνω, με δυνατότητα ισόχρονης παράτασης επιπλέον δύο (2) ετών κατόπιν αποφάσεως του Δ.Σ. του Εθνικού Θεάτρου. </w:t>
      </w:r>
    </w:p>
    <w:p w:rsidR="00442656" w:rsidRDefault="00442656" w:rsidP="00442656">
      <w:pPr>
        <w:spacing w:after="0" w:line="360" w:lineRule="auto"/>
        <w:jc w:val="both"/>
        <w:rPr>
          <w:sz w:val="24"/>
          <w:szCs w:val="24"/>
        </w:rPr>
      </w:pPr>
      <w:r>
        <w:rPr>
          <w:b/>
          <w:sz w:val="24"/>
          <w:szCs w:val="24"/>
        </w:rPr>
        <w:t>11.6.</w:t>
      </w:r>
      <w:r>
        <w:rPr>
          <w:sz w:val="24"/>
          <w:szCs w:val="24"/>
        </w:rPr>
        <w:t xml:space="preserve"> Το πρώτο ελάχιστο μηνιαίο εγγυημένο μίσθωμα για κάθε κυλικείο θα καταβληθεί με την έναρξη της εκμίσθωσης - παραχώρησης εκμετάλλευσης, όπως αυτή προσδιορίζεται ανωτέρω. Το ελάχιστο μηνιαίο εγγυημένο μίσθωμα και το τυχόν υπερβάλλον ποσό που προκύπτει από το ποσοστό επί του κύκλου εργασιών θα καταβάλλονται όπως ορίζεται στον όρο 10.2. </w:t>
      </w:r>
    </w:p>
    <w:p w:rsidR="00442656" w:rsidRDefault="00442656" w:rsidP="00442656">
      <w:pPr>
        <w:spacing w:after="0" w:line="360" w:lineRule="auto"/>
        <w:jc w:val="both"/>
        <w:rPr>
          <w:sz w:val="24"/>
          <w:szCs w:val="24"/>
        </w:rPr>
      </w:pPr>
      <w:r>
        <w:rPr>
          <w:b/>
          <w:sz w:val="24"/>
          <w:szCs w:val="24"/>
        </w:rPr>
        <w:t>11.7.</w:t>
      </w:r>
      <w:r>
        <w:rPr>
          <w:sz w:val="24"/>
          <w:szCs w:val="24"/>
        </w:rPr>
        <w:t xml:space="preserve"> Σε περίπτωση που ο ανάδοχος καθυστερήσει για δυο (2) συνεχόμενους μήνες να καταβάλει το ελάχιστο εγγυημένο μηνιαίο μίσθωμα και το τυχόν υπερβάλλον ποσό που προκύπτει από το ποσοστό (8%) επί του κύκλου εργασιών, καθώς και σε περίπτωση παράβασης οποιουδήποτε όρου της συμβάσεως μισθώσεως, οι οποίοι θεωρούνται όλοι ουσιώδεις, επέρχονται οι εξής συνέπειες:</w:t>
      </w:r>
    </w:p>
    <w:p w:rsidR="00442656" w:rsidRDefault="00442656" w:rsidP="00442656">
      <w:pPr>
        <w:spacing w:after="0" w:line="360" w:lineRule="auto"/>
        <w:jc w:val="both"/>
        <w:rPr>
          <w:sz w:val="24"/>
          <w:szCs w:val="24"/>
        </w:rPr>
      </w:pPr>
      <w:r>
        <w:rPr>
          <w:b/>
          <w:sz w:val="24"/>
          <w:szCs w:val="24"/>
        </w:rPr>
        <w:t xml:space="preserve"> 11.8 </w:t>
      </w:r>
      <w:r>
        <w:rPr>
          <w:sz w:val="24"/>
          <w:szCs w:val="24"/>
        </w:rPr>
        <w:t xml:space="preserve">Κατάπτωση της εγγυήσεως υπέρ του Εθνικού Θεάτρου, η οποία καθίσταται αμέσως και αυτοδίκαια απαιτητή, λόγω ποινικής ρήτρας που συνομολογείται με το παρόν. </w:t>
      </w:r>
    </w:p>
    <w:p w:rsidR="00442656" w:rsidRDefault="00442656" w:rsidP="00442656">
      <w:pPr>
        <w:spacing w:after="0" w:line="360" w:lineRule="auto"/>
        <w:jc w:val="both"/>
        <w:rPr>
          <w:sz w:val="24"/>
          <w:szCs w:val="24"/>
        </w:rPr>
      </w:pPr>
      <w:r>
        <w:rPr>
          <w:b/>
          <w:sz w:val="24"/>
          <w:szCs w:val="24"/>
        </w:rPr>
        <w:t>11.9.</w:t>
      </w:r>
      <w:r>
        <w:rPr>
          <w:sz w:val="24"/>
          <w:szCs w:val="24"/>
        </w:rPr>
        <w:t xml:space="preserve"> Λύση της συμβάσεως και προ του </w:t>
      </w:r>
      <w:proofErr w:type="spellStart"/>
      <w:r>
        <w:rPr>
          <w:sz w:val="24"/>
          <w:szCs w:val="24"/>
        </w:rPr>
        <w:t>συνομολογηθέντος</w:t>
      </w:r>
      <w:proofErr w:type="spellEnd"/>
      <w:r>
        <w:rPr>
          <w:sz w:val="24"/>
          <w:szCs w:val="24"/>
        </w:rPr>
        <w:t xml:space="preserve"> χρόνου και τη βίαιη αποβολή του αναδόχου σύμφωνα με τις κείμενες διατάξεις του ΑΚ και του </w:t>
      </w:r>
      <w:proofErr w:type="spellStart"/>
      <w:r>
        <w:rPr>
          <w:sz w:val="24"/>
          <w:szCs w:val="24"/>
        </w:rPr>
        <w:t>ΚΠολΔ</w:t>
      </w:r>
      <w:proofErr w:type="spellEnd"/>
      <w:r>
        <w:rPr>
          <w:sz w:val="24"/>
          <w:szCs w:val="24"/>
        </w:rPr>
        <w:t>. Στην περίπτωση αυτή ο ανάδοχος οφείλει να καταβάλει, λόγω ποινικής ρήτρας, η οποία πρόσθετα συνομολογείται, και τα ελάχιστα εγγυημένα μηνιαία ανταλλάγματα μέχρι το Εθνικό Θέατρο να προβεί σε νέα παραχώρηση της εκμετάλλευσης.</w:t>
      </w:r>
    </w:p>
    <w:p w:rsidR="00442656" w:rsidRDefault="00442656" w:rsidP="00442656">
      <w:pPr>
        <w:spacing w:after="0" w:line="360" w:lineRule="auto"/>
        <w:jc w:val="both"/>
        <w:rPr>
          <w:sz w:val="24"/>
          <w:szCs w:val="24"/>
        </w:rPr>
      </w:pPr>
      <w:r>
        <w:rPr>
          <w:sz w:val="24"/>
          <w:szCs w:val="24"/>
        </w:rPr>
        <w:t xml:space="preserve"> </w:t>
      </w:r>
      <w:r>
        <w:rPr>
          <w:b/>
          <w:sz w:val="24"/>
          <w:szCs w:val="24"/>
        </w:rPr>
        <w:t>11.10.</w:t>
      </w:r>
      <w:r>
        <w:rPr>
          <w:sz w:val="24"/>
          <w:szCs w:val="24"/>
        </w:rPr>
        <w:t xml:space="preserve"> Την υποχρέωση του αναδόχου να καταβάλλει στο Εθνικό Θέατρο τόκους υπερημερίας επί των μηνιαίων ανταλλαγμάτων, τα οποία δεν καταβλήθηκαν εμπρόθεσμα από της ημερομηνίας καθυστερήσεως μέχρι της εξοφλήσεώς τους. </w:t>
      </w:r>
    </w:p>
    <w:p w:rsidR="00442656" w:rsidRDefault="00442656" w:rsidP="00442656">
      <w:pPr>
        <w:spacing w:after="0" w:line="360" w:lineRule="auto"/>
        <w:jc w:val="both"/>
        <w:rPr>
          <w:sz w:val="24"/>
          <w:szCs w:val="24"/>
        </w:rPr>
      </w:pPr>
      <w:r>
        <w:rPr>
          <w:sz w:val="24"/>
          <w:szCs w:val="24"/>
        </w:rPr>
        <w:t xml:space="preserve"> </w:t>
      </w:r>
      <w:r>
        <w:rPr>
          <w:b/>
          <w:sz w:val="24"/>
          <w:szCs w:val="24"/>
        </w:rPr>
        <w:t>11.11.</w:t>
      </w:r>
      <w:r>
        <w:rPr>
          <w:sz w:val="24"/>
          <w:szCs w:val="24"/>
        </w:rPr>
        <w:t xml:space="preserve"> Η τυχόν τροποποίηση των όρων της συμβάσεως παραχώρησης της εκμετάλλευσης, γίνεται αποκλειστικά και μόνο εγγράφως, με απόφαση του Δ.Σ. του </w:t>
      </w:r>
      <w:r>
        <w:rPr>
          <w:sz w:val="24"/>
          <w:szCs w:val="24"/>
        </w:rPr>
        <w:lastRenderedPageBreak/>
        <w:t>Εθνικού Θεάτρου, αποκλειομένου οποιουδήποτε άλλου αποδεικτικού μέσου και αυτού του όρκου. Η μη τυχόν έγκαιρη ενάσκηση από το Εθνικό Θέατρο οποιουδήποτε δικαιώματός του εφάπαξ ή κατ’ επανάληψη, δεν θα σημαίνει παραίτηση από το δικαίωμά του αυτό.</w:t>
      </w:r>
    </w:p>
    <w:p w:rsidR="00442656" w:rsidRDefault="00442656" w:rsidP="00442656">
      <w:pPr>
        <w:spacing w:after="0" w:line="360" w:lineRule="auto"/>
        <w:jc w:val="both"/>
        <w:rPr>
          <w:sz w:val="24"/>
          <w:szCs w:val="24"/>
        </w:rPr>
      </w:pPr>
      <w:r>
        <w:rPr>
          <w:sz w:val="24"/>
          <w:szCs w:val="24"/>
        </w:rPr>
        <w:t xml:space="preserve"> </w:t>
      </w:r>
      <w:r>
        <w:rPr>
          <w:b/>
          <w:sz w:val="24"/>
          <w:szCs w:val="24"/>
        </w:rPr>
        <w:t>11.12.</w:t>
      </w:r>
      <w:r>
        <w:rPr>
          <w:sz w:val="24"/>
          <w:szCs w:val="24"/>
        </w:rPr>
        <w:t xml:space="preserve"> Για τα είδη των οποίων η τιμή δεν περιλαμβάνεται στον ενδεικτικό Τιμοκατάλογο προσφερομένων προϊόντων, ο ανάδοχος μπορεί να υποβάλει στο Εθνικό Θέατρο αιτιολογημένη πρόταση για διαμόρφωση νέων τιμών. Το Εθνικό Θέατρο έχει υποχρέωση μόνο να εξετάσει την πρόταση του αναδόχου, δεν υποχρεούται ούτε να την αποδεχθεί ούτε να απαντήσει αιτιολογημένα στην πρόταση.</w:t>
      </w:r>
    </w:p>
    <w:p w:rsidR="00442656" w:rsidRDefault="00442656" w:rsidP="00442656">
      <w:pPr>
        <w:spacing w:after="0" w:line="360" w:lineRule="auto"/>
        <w:jc w:val="both"/>
        <w:rPr>
          <w:sz w:val="24"/>
          <w:szCs w:val="24"/>
        </w:rPr>
      </w:pPr>
      <w:r>
        <w:rPr>
          <w:b/>
          <w:sz w:val="24"/>
          <w:szCs w:val="24"/>
        </w:rPr>
        <w:t xml:space="preserve"> 11.13.</w:t>
      </w:r>
      <w:r>
        <w:rPr>
          <w:sz w:val="24"/>
          <w:szCs w:val="24"/>
        </w:rPr>
        <w:t xml:space="preserve"> Διαφορές που τυχόν προκύψουν μεταξύ του Εθνικού Θεάτρου και του αναδόχου από την ερμηνεία και εκτέλεση της συμβάσεως υπάγονται αποκλειστικώς στη δικαιοδοσία των Δικαστηρίων της Αθήνας. </w:t>
      </w:r>
    </w:p>
    <w:p w:rsidR="00442656" w:rsidRDefault="00442656" w:rsidP="00442656">
      <w:pPr>
        <w:spacing w:after="0" w:line="360" w:lineRule="auto"/>
        <w:jc w:val="both"/>
        <w:rPr>
          <w:sz w:val="24"/>
          <w:szCs w:val="24"/>
        </w:rPr>
      </w:pPr>
      <w:r>
        <w:rPr>
          <w:b/>
          <w:sz w:val="24"/>
          <w:szCs w:val="24"/>
        </w:rPr>
        <w:t>11.14.</w:t>
      </w:r>
      <w:r>
        <w:rPr>
          <w:sz w:val="24"/>
          <w:szCs w:val="24"/>
        </w:rPr>
        <w:t xml:space="preserve"> Σε περίπτωση που κριθεί σκόπιμη από το Δ.Σ. του Εθνικού Θεάτρου, κατά τη διάρκεια της σύμβασης, η μεταφορά κάποιου κυλικείου σε άλλο χώρο, ο ανάδοχος δύναται να συνεχίσει τη δραστηριότητά του στο νέο χώρο μέχρι τη λήξη της σύμβασης. Το Εθνικό Θέατρο υποχρεούται να ενημερώσει τον ανάδοχο σχετικώς 3 μήνες πριν τη μεταφορά, προσδιορίζοντας επακριβώς το χώρο στον οποίο μεταφέρεται το κυλικείο. Ο ανάδοχος υποχρεούται να απαντήσει στο Εθνικό Θέατρο για το εάν θα συνεχίσει ή όχι την εκμετάλλευση του κυλικείου εντός 5 ημερών από τη σχετική ενημέρωση του από το Εθνικό Θέατρο. Εάν αρνηθεί, η σύμβαση λύεται για το συγκεκριμένο κυλικείο την ημέρα που ορίστηκε ως ημέρα μεταφοράς. Αν συναινέσει στη συνέχιση της εκμετάλλευσης, υποχρεούται να προσκομίσει άδεια λειτουργίας για το νέο χώρο και όταν του χορηγηθεί να μετακινηθεί.</w:t>
      </w:r>
    </w:p>
    <w:p w:rsidR="00442656" w:rsidRDefault="00442656" w:rsidP="00442656">
      <w:pPr>
        <w:spacing w:after="0" w:line="360" w:lineRule="auto"/>
        <w:jc w:val="both"/>
        <w:rPr>
          <w:b/>
          <w:sz w:val="24"/>
          <w:szCs w:val="24"/>
        </w:rPr>
      </w:pPr>
    </w:p>
    <w:p w:rsidR="00442656" w:rsidRDefault="00442656" w:rsidP="00442656">
      <w:pPr>
        <w:spacing w:after="0" w:line="360" w:lineRule="auto"/>
        <w:jc w:val="both"/>
        <w:rPr>
          <w:b/>
          <w:sz w:val="24"/>
          <w:szCs w:val="24"/>
        </w:rPr>
      </w:pPr>
      <w:r>
        <w:rPr>
          <w:b/>
          <w:sz w:val="24"/>
          <w:szCs w:val="24"/>
        </w:rPr>
        <w:t xml:space="preserve">12. ΥΠΟΧΡΕΩΣΕΙΣ ΑΝΑΔΟΧΟΥ </w:t>
      </w:r>
    </w:p>
    <w:p w:rsidR="00442656" w:rsidRDefault="00442656" w:rsidP="00442656">
      <w:pPr>
        <w:spacing w:after="0" w:line="360" w:lineRule="auto"/>
        <w:jc w:val="both"/>
        <w:rPr>
          <w:b/>
          <w:sz w:val="24"/>
          <w:szCs w:val="24"/>
        </w:rPr>
      </w:pPr>
      <w:r>
        <w:rPr>
          <w:b/>
          <w:sz w:val="24"/>
          <w:szCs w:val="24"/>
        </w:rPr>
        <w:t>12.1.</w:t>
      </w:r>
      <w:r>
        <w:rPr>
          <w:sz w:val="24"/>
          <w:szCs w:val="24"/>
        </w:rPr>
        <w:t xml:space="preserve"> Ο ανάδοχος δεσμεύεται να εφαρμόσει και να διατηρεί σύστημα διασφάλισης ποιότητας ως και μόνιμη διαδικασία ανάλυσης κινδύνων και κρίσιμων σημείων ελέγχου (HACCP) και οδηγούς ορθής υγιεινής πρακτικής σύμφωνα με τις απαιτήσεις της ισχύουσας νομοθεσίας. </w:t>
      </w:r>
      <w:r>
        <w:rPr>
          <w:b/>
          <w:sz w:val="24"/>
          <w:szCs w:val="24"/>
        </w:rPr>
        <w:t xml:space="preserve">Για το λόγο αυτό υποχρεούται να </w:t>
      </w:r>
      <w:proofErr w:type="spellStart"/>
      <w:r>
        <w:rPr>
          <w:b/>
          <w:sz w:val="24"/>
          <w:szCs w:val="24"/>
        </w:rPr>
        <w:t>προσκοµίσει</w:t>
      </w:r>
      <w:proofErr w:type="spellEnd"/>
      <w:r>
        <w:rPr>
          <w:b/>
          <w:sz w:val="24"/>
          <w:szCs w:val="24"/>
        </w:rPr>
        <w:t xml:space="preserve"> κατά την υπογραφή της </w:t>
      </w:r>
      <w:proofErr w:type="spellStart"/>
      <w:r>
        <w:rPr>
          <w:b/>
          <w:sz w:val="24"/>
          <w:szCs w:val="24"/>
        </w:rPr>
        <w:t>σύµβασης</w:t>
      </w:r>
      <w:proofErr w:type="spellEnd"/>
      <w:r>
        <w:rPr>
          <w:b/>
          <w:sz w:val="24"/>
          <w:szCs w:val="24"/>
        </w:rPr>
        <w:t xml:space="preserve"> αντίγραφα Πιστοποιητικών </w:t>
      </w:r>
      <w:proofErr w:type="spellStart"/>
      <w:r>
        <w:rPr>
          <w:b/>
          <w:sz w:val="24"/>
          <w:szCs w:val="24"/>
        </w:rPr>
        <w:t>Συστήµατος</w:t>
      </w:r>
      <w:proofErr w:type="spellEnd"/>
      <w:r>
        <w:rPr>
          <w:b/>
          <w:sz w:val="24"/>
          <w:szCs w:val="24"/>
        </w:rPr>
        <w:t xml:space="preserve"> </w:t>
      </w:r>
      <w:proofErr w:type="spellStart"/>
      <w:r>
        <w:rPr>
          <w:b/>
          <w:sz w:val="24"/>
          <w:szCs w:val="24"/>
        </w:rPr>
        <w:lastRenderedPageBreak/>
        <w:t>∆ιασφάλισης</w:t>
      </w:r>
      <w:proofErr w:type="spellEnd"/>
      <w:r>
        <w:rPr>
          <w:b/>
          <w:sz w:val="24"/>
          <w:szCs w:val="24"/>
        </w:rPr>
        <w:t xml:space="preserve"> Ποιότητας (ISO 9001) και Υγιεινής και Ασφάλειας </w:t>
      </w:r>
      <w:proofErr w:type="spellStart"/>
      <w:r>
        <w:rPr>
          <w:b/>
          <w:sz w:val="24"/>
          <w:szCs w:val="24"/>
        </w:rPr>
        <w:t>Τροφίµων</w:t>
      </w:r>
      <w:proofErr w:type="spellEnd"/>
      <w:r>
        <w:rPr>
          <w:b/>
          <w:sz w:val="24"/>
          <w:szCs w:val="24"/>
        </w:rPr>
        <w:t xml:space="preserve"> (HACCP), εφόσον δεν τα διαθέτει κατά την υπογραφή της </w:t>
      </w:r>
      <w:proofErr w:type="spellStart"/>
      <w:r>
        <w:rPr>
          <w:b/>
          <w:sz w:val="24"/>
          <w:szCs w:val="24"/>
        </w:rPr>
        <w:t>σύµβασης</w:t>
      </w:r>
      <w:proofErr w:type="spellEnd"/>
      <w:r>
        <w:rPr>
          <w:b/>
          <w:sz w:val="24"/>
          <w:szCs w:val="24"/>
        </w:rPr>
        <w:t xml:space="preserve">, δικά του ή των προμηθευτών του. </w:t>
      </w:r>
    </w:p>
    <w:p w:rsidR="00442656" w:rsidRDefault="00442656" w:rsidP="00442656">
      <w:pPr>
        <w:spacing w:after="0" w:line="360" w:lineRule="auto"/>
        <w:jc w:val="both"/>
        <w:rPr>
          <w:sz w:val="24"/>
          <w:szCs w:val="24"/>
        </w:rPr>
      </w:pPr>
      <w:r>
        <w:rPr>
          <w:b/>
          <w:sz w:val="24"/>
          <w:szCs w:val="24"/>
        </w:rPr>
        <w:t>12.2.</w:t>
      </w:r>
      <w:r>
        <w:rPr>
          <w:sz w:val="24"/>
          <w:szCs w:val="24"/>
        </w:rPr>
        <w:t xml:space="preserve"> Ο ανάδοχος θα πρέπει να παρέχει τον λοιπό κινητό εξοπλισμό για την εκμετάλλευση της λειτουργίας των κυλικείων, ήτοι σερβίτσια, σκεύη κλπ. Η τυχόν εγκατάσταση νέου εξοπλισμού τελεί υπό την έγκριση και επίβλεψη του αρμοδίου τεχνικού τμήματος του Εθνικού Θεάτρου.</w:t>
      </w:r>
    </w:p>
    <w:p w:rsidR="00442656" w:rsidRDefault="00442656" w:rsidP="00442656">
      <w:pPr>
        <w:spacing w:after="0" w:line="360" w:lineRule="auto"/>
        <w:jc w:val="both"/>
        <w:rPr>
          <w:sz w:val="24"/>
          <w:szCs w:val="24"/>
        </w:rPr>
      </w:pPr>
      <w:r>
        <w:rPr>
          <w:sz w:val="24"/>
          <w:szCs w:val="24"/>
        </w:rPr>
        <w:t xml:space="preserve"> </w:t>
      </w:r>
      <w:r>
        <w:rPr>
          <w:b/>
          <w:sz w:val="24"/>
          <w:szCs w:val="24"/>
        </w:rPr>
        <w:t>12.3.</w:t>
      </w:r>
      <w:r>
        <w:rPr>
          <w:sz w:val="24"/>
          <w:szCs w:val="24"/>
        </w:rPr>
        <w:t xml:space="preserve"> Ο ανάδοχος </w:t>
      </w:r>
      <w:r>
        <w:rPr>
          <w:b/>
          <w:sz w:val="24"/>
          <w:szCs w:val="24"/>
        </w:rPr>
        <w:t>δεν δικαιούται σε μείωση</w:t>
      </w:r>
      <w:r>
        <w:rPr>
          <w:sz w:val="24"/>
          <w:szCs w:val="24"/>
        </w:rPr>
        <w:t xml:space="preserve"> του συμφωνημένου ελάχιστου εγγυημένου μηνιαίου ανταλλάγματος και του ελάχιστου ποσοστού (8%) επί του κύκλου εργασιών, για οποιοδήποτε λόγο από την κατακύρωση της εκμίσθωσης και εκμετάλλευσης και αφ’ εξής, με εξαίρεση τα διαλαμβανόμενα στον όρο </w:t>
      </w:r>
      <w:r>
        <w:rPr>
          <w:b/>
          <w:sz w:val="24"/>
          <w:szCs w:val="24"/>
        </w:rPr>
        <w:t>12.19.,</w:t>
      </w:r>
      <w:r>
        <w:rPr>
          <w:color w:val="FF0000"/>
          <w:sz w:val="24"/>
          <w:szCs w:val="24"/>
        </w:rPr>
        <w:t xml:space="preserve"> </w:t>
      </w:r>
      <w:r>
        <w:rPr>
          <w:sz w:val="24"/>
          <w:szCs w:val="24"/>
        </w:rPr>
        <w:t xml:space="preserve">ακόμα και λόγω βλαβών και ζημιών του μισθίου, πλήρως και ανεπιφυλάκτως αποδεδειγμένων, εξ’ οιουδήποτε λόγου, εξαιρουμένων των περιπτώσεων ανωτέρας βίας και βανδαλισμών. Ακόμη, ο ανάδοχος υποχρεούται σε καταβολή του συμφωνημένου ελάχιστου εγγυημένου μηνιαίου ανταλλάγματος και του ελάχιστου ποσοστού (8%), και αν ακόμη δεν κάνει χρήση της εκμετάλλευσης, από λόγους που αφορούν το πρόσωπό του. </w:t>
      </w:r>
    </w:p>
    <w:p w:rsidR="00442656" w:rsidRDefault="00442656" w:rsidP="00442656">
      <w:pPr>
        <w:spacing w:after="0" w:line="360" w:lineRule="auto"/>
        <w:jc w:val="both"/>
        <w:rPr>
          <w:sz w:val="24"/>
          <w:szCs w:val="24"/>
        </w:rPr>
      </w:pPr>
      <w:r>
        <w:rPr>
          <w:b/>
          <w:sz w:val="24"/>
          <w:szCs w:val="24"/>
        </w:rPr>
        <w:t>12.4.</w:t>
      </w:r>
      <w:r>
        <w:rPr>
          <w:sz w:val="24"/>
          <w:szCs w:val="24"/>
        </w:rPr>
        <w:t xml:space="preserve"> Τα κυλικεία θα παραδοθούν στο Εθνικό Θέατρο στην κατάσταση στην οποία είναι σήμερα και το Εθνικό Θέατρο δεν έχει καμία υποχρέωση επισκευής ζημιών, φθορών ή βλαβών των εγκαταστάσεων και του εν γένει εξοπλισμού τους. Επίσης το Εθνικό Θέατρο δεν υποχρεούται να προβεί σε επισκευές ή συντηρήσεις του εξοπλισμού και του χώρου των κυλικείων καθ’ όλη τη διάρκεια της παραχώρησης ακόμη κι αν είναι αναγκαίες, εκτός από φθορές και βλάβες που βαρύνουν, σύμφωνα με τη νομολογία των δικαστηρίων, τον ιδιοκτήτη του ακινήτου. </w:t>
      </w:r>
    </w:p>
    <w:p w:rsidR="00442656" w:rsidRDefault="00442656" w:rsidP="00442656">
      <w:pPr>
        <w:spacing w:after="0" w:line="360" w:lineRule="auto"/>
        <w:jc w:val="both"/>
        <w:rPr>
          <w:sz w:val="24"/>
          <w:szCs w:val="24"/>
        </w:rPr>
      </w:pPr>
      <w:r>
        <w:rPr>
          <w:b/>
          <w:sz w:val="24"/>
          <w:szCs w:val="24"/>
        </w:rPr>
        <w:t>12.5.</w:t>
      </w:r>
      <w:r>
        <w:rPr>
          <w:sz w:val="24"/>
          <w:szCs w:val="24"/>
        </w:rPr>
        <w:t xml:space="preserve"> Ο ανάδοχος είναι υπεύθυνος για κάθε βλάβη ή φθορά των κυλικείων πέρα από τη συνηθισμένη χρήση τους, και οφείλει να παραδώσει κατά τη λήξη ή οποιαδήποτε λύση της σύμβασης εκμετάλλευσης στο Εθνικό Θέατρο τους χώρους και τις εγκαταστάσεις των κυλικείων σε καλή κατάσταση, όπως θα τους παραλάβει, υποχρεούμενος διαφορετικά σε αποζημίωση, το ύψος της οποίας θα καθορίζεται με έκθεση της Τεχνικής Υπηρεσίας του Εθνικού Θεάτρου. </w:t>
      </w:r>
    </w:p>
    <w:p w:rsidR="00442656" w:rsidRDefault="00442656" w:rsidP="00442656">
      <w:pPr>
        <w:spacing w:after="0" w:line="360" w:lineRule="auto"/>
        <w:jc w:val="both"/>
        <w:rPr>
          <w:sz w:val="24"/>
          <w:szCs w:val="24"/>
        </w:rPr>
      </w:pPr>
      <w:r>
        <w:rPr>
          <w:b/>
          <w:sz w:val="24"/>
          <w:szCs w:val="24"/>
        </w:rPr>
        <w:t>12.6.</w:t>
      </w:r>
      <w:r>
        <w:rPr>
          <w:sz w:val="24"/>
          <w:szCs w:val="24"/>
        </w:rPr>
        <w:t xml:space="preserve"> Απαγορεύεται στον ανάδοχο να ενεργήσει οποιαδήποτε προσθήκη, τροποποίηση, μεταρρύθμιση ή επισκευή στους χώρους των κυλικείων, όπως επίσης </w:t>
      </w:r>
      <w:r>
        <w:rPr>
          <w:sz w:val="24"/>
          <w:szCs w:val="24"/>
        </w:rPr>
        <w:lastRenderedPageBreak/>
        <w:t xml:space="preserve">και να τοποθετήσει διαφημιστικές επιγραφές, φωτεινές ή όχι, χωρίς την έγγραφη συναίνεση του Εθνικού Θεάτρου. Κάθε τροποποίηση, μεταρρύθμιση ή επισκευή, η οποία θα γίνει είτε με τη συναίνεση του Εθνικού Θεάτρου είτε χωρίς αυτή, θα παραμείνει προς όφελός του, χωρίς ο ανάδοχος να έχει δικαίωμα αποζημιώσεως, μη δικαιουμένου να αφαιρέσει αυτή, οποιαδήποτε και αν είναι, πολυτελής, επωφελής, αναγκαία ή καλλωπιστική. Κάθε ενδεχόμενη παρέμβαση στα κτιριακά και της ηλεκτρομηχανολογικές εγκαταστάσεις των κυλικείων θα γίνεται κατόπιν έγγραφης σύμφωνης γνώμης της Τεχνικής Υπηρεσίας και υπό την επίβλεψή της. Το Εθνικό Θέατρο, σε περίπτωση κατά την οποία δεν υπήρξε η συναίνεσή του, θα αξιώσει την επαναφορά των πραγμάτων στην προηγούμενη κατάσταση με δαπάνες του αναδόχου. </w:t>
      </w:r>
    </w:p>
    <w:p w:rsidR="00442656" w:rsidRDefault="00442656" w:rsidP="00442656">
      <w:pPr>
        <w:spacing w:after="0" w:line="360" w:lineRule="auto"/>
        <w:jc w:val="both"/>
        <w:rPr>
          <w:sz w:val="24"/>
          <w:szCs w:val="24"/>
        </w:rPr>
      </w:pPr>
      <w:r>
        <w:rPr>
          <w:b/>
          <w:sz w:val="24"/>
          <w:szCs w:val="24"/>
        </w:rPr>
        <w:t>12.7.</w:t>
      </w:r>
      <w:r>
        <w:rPr>
          <w:sz w:val="24"/>
          <w:szCs w:val="24"/>
        </w:rPr>
        <w:t xml:space="preserve"> Απαγορεύεται στον ανάδοχο η </w:t>
      </w:r>
      <w:r>
        <w:rPr>
          <w:b/>
          <w:sz w:val="24"/>
          <w:szCs w:val="24"/>
        </w:rPr>
        <w:t>λειτουργία παρασκευαστηρίου</w:t>
      </w:r>
      <w:r>
        <w:rPr>
          <w:sz w:val="24"/>
          <w:szCs w:val="24"/>
        </w:rPr>
        <w:t xml:space="preserve"> εντός των κυλικείων και η παρασκευή φαγητών εντός αυτών. Επιτρέπεται το σερβίρισμα μόνο κρύων πιάτων ή η θέρμανση έτοιμων παρασκευασμένων φαγητών σε φούρνο μικροκυμάτων. Επίσης απαγορεύεται στον ανάδοχο η τοποθέτηση στους κοινόχρηστους χώρους και στους χώρους των κυλικείων εύφλεκτων υλικών ή αντικειμένων τα οποία είναι δυνατόν να τα βλάψουν ή να τα ρυπάνουν. </w:t>
      </w:r>
    </w:p>
    <w:p w:rsidR="00442656" w:rsidRDefault="00442656" w:rsidP="00442656">
      <w:pPr>
        <w:spacing w:after="0" w:line="360" w:lineRule="auto"/>
        <w:jc w:val="both"/>
        <w:rPr>
          <w:sz w:val="24"/>
          <w:szCs w:val="24"/>
        </w:rPr>
      </w:pPr>
      <w:r>
        <w:rPr>
          <w:b/>
          <w:sz w:val="24"/>
          <w:szCs w:val="24"/>
        </w:rPr>
        <w:t>12.8.</w:t>
      </w:r>
      <w:r>
        <w:rPr>
          <w:sz w:val="24"/>
          <w:szCs w:val="24"/>
        </w:rPr>
        <w:t xml:space="preserve"> Ο ανάδοχος  είναι υποχρεωμένος να κάνει καλή εκμετάλλευση των εγκαταστάσεων των κυλικείων και να αντικαθιστά αμέσως τα εξαιτίας της χρήσης, που θα κάνει, φθαρμένα εξαρτήματα (ηλεκτρικά, κρουνοί, υδραυλικά, θύρες, παράθυρα κλπ.), αλλιώς ευθύνεται σε αποζημίωση για φθορές ή βλάβες, τις οποίες θα προξενήσει και τις οποίες υποχρεούται να επανορθώσει με δαπάνες του εντός δέκα ημερών από της εμφανίσεώς τους, χωρίς να έχει δικαίωμα ή αξίωση κατά του Εθνικού Θεάτρου για την πληρωμή ή την απόδοση σε αυτόν, των ποσών που πλήρωσε.</w:t>
      </w:r>
    </w:p>
    <w:p w:rsidR="00442656" w:rsidRDefault="00442656" w:rsidP="00442656">
      <w:pPr>
        <w:spacing w:after="0" w:line="360" w:lineRule="auto"/>
        <w:jc w:val="both"/>
        <w:rPr>
          <w:sz w:val="24"/>
          <w:szCs w:val="24"/>
        </w:rPr>
      </w:pPr>
      <w:r>
        <w:rPr>
          <w:b/>
          <w:sz w:val="24"/>
          <w:szCs w:val="24"/>
        </w:rPr>
        <w:t>12.9.</w:t>
      </w:r>
      <w:r>
        <w:rPr>
          <w:sz w:val="24"/>
          <w:szCs w:val="24"/>
        </w:rPr>
        <w:t xml:space="preserve"> Ο ανάδοχος είναι υποχρεωμένος να χρησιμοποιεί τα κυλικεία χωρίς να διαταράσσει την ησυχία, την υγεία, την εργασία, την ασφάλεια και τα χρηστά ήθη των θεατών-κοινού και των εργαζομένων στους χώρους του Εθνικού Θεάτρου (Διοικητικό, Τεχνικό και Καλλιτεχνικό Προσωπικό). </w:t>
      </w:r>
    </w:p>
    <w:p w:rsidR="00442656" w:rsidRDefault="00442656" w:rsidP="00442656">
      <w:pPr>
        <w:spacing w:after="0" w:line="360" w:lineRule="auto"/>
        <w:jc w:val="both"/>
        <w:rPr>
          <w:sz w:val="24"/>
          <w:szCs w:val="24"/>
        </w:rPr>
      </w:pPr>
      <w:r>
        <w:rPr>
          <w:b/>
          <w:sz w:val="24"/>
          <w:szCs w:val="24"/>
        </w:rPr>
        <w:t>12.10.</w:t>
      </w:r>
      <w:r>
        <w:rPr>
          <w:sz w:val="24"/>
          <w:szCs w:val="24"/>
        </w:rPr>
        <w:t xml:space="preserve"> Τον ανάδοχο βαρύνουν οι δαπάνες συντηρήσεως και λειτουργίας όλων εν γένει των εγκαταστάσεων των κυλικείων (υδραυλικών, ηλεκτρικών κ.ά.). </w:t>
      </w:r>
    </w:p>
    <w:p w:rsidR="00442656" w:rsidRDefault="00442656" w:rsidP="00442656">
      <w:pPr>
        <w:spacing w:after="0" w:line="360" w:lineRule="auto"/>
        <w:jc w:val="both"/>
        <w:rPr>
          <w:sz w:val="24"/>
          <w:szCs w:val="24"/>
        </w:rPr>
      </w:pPr>
      <w:r>
        <w:rPr>
          <w:b/>
          <w:sz w:val="24"/>
          <w:szCs w:val="24"/>
        </w:rPr>
        <w:lastRenderedPageBreak/>
        <w:t>Αντίθετα δεν τον βαρύνουν</w:t>
      </w:r>
      <w:r>
        <w:rPr>
          <w:sz w:val="24"/>
          <w:szCs w:val="24"/>
        </w:rPr>
        <w:t xml:space="preserve"> οι δαπάνες καταναλώσεως ύδατος (ΕΥΔΑΠ),, ηλεκτρικού ρεύματος (ΔΕΗ), φυσικού αερίου κλπ., καθώς και τα </w:t>
      </w:r>
      <w:proofErr w:type="spellStart"/>
      <w:r>
        <w:rPr>
          <w:sz w:val="24"/>
          <w:szCs w:val="24"/>
        </w:rPr>
        <w:t>συνεισπραττόμενα</w:t>
      </w:r>
      <w:proofErr w:type="spellEnd"/>
      <w:r>
        <w:rPr>
          <w:sz w:val="24"/>
          <w:szCs w:val="24"/>
        </w:rPr>
        <w:t xml:space="preserve"> με τους εν λόγω λογαριασμούς,  τέλη και φόροι (υπέρ του Δημοσίου και του Δήμου), καθώς και οι δαπάνες εκείνες, οι οποίες λόγω της φύσεώς τους ή εθιμικά βαρύνουν τον ιδιοκτήτη. </w:t>
      </w:r>
    </w:p>
    <w:p w:rsidR="00442656" w:rsidRDefault="00442656" w:rsidP="00442656">
      <w:pPr>
        <w:spacing w:after="0" w:line="360" w:lineRule="auto"/>
        <w:jc w:val="both"/>
        <w:rPr>
          <w:sz w:val="24"/>
          <w:szCs w:val="24"/>
        </w:rPr>
      </w:pPr>
      <w:r>
        <w:rPr>
          <w:b/>
          <w:sz w:val="24"/>
          <w:szCs w:val="24"/>
        </w:rPr>
        <w:t>12.11.</w:t>
      </w:r>
      <w:r>
        <w:rPr>
          <w:sz w:val="24"/>
          <w:szCs w:val="24"/>
        </w:rPr>
        <w:t xml:space="preserve"> Απαγορεύεται η φανερή ή σιωπηρή, ολική ή μερική παραχώρηση της εκμίσθωσης και εκμετάλλευσης των κυλικείων σε τρίτο. </w:t>
      </w:r>
      <w:r>
        <w:rPr>
          <w:b/>
          <w:sz w:val="24"/>
          <w:szCs w:val="24"/>
        </w:rPr>
        <w:t>Η τυχόν παραμονή</w:t>
      </w:r>
      <w:r>
        <w:rPr>
          <w:sz w:val="24"/>
          <w:szCs w:val="24"/>
        </w:rPr>
        <w:t xml:space="preserve"> στους χώρους των κυλικείων </w:t>
      </w:r>
      <w:r>
        <w:rPr>
          <w:b/>
          <w:sz w:val="24"/>
          <w:szCs w:val="24"/>
        </w:rPr>
        <w:t>άλλου προσώπου που έλκει δικαιώματα από τον ανάδοχο,</w:t>
      </w:r>
      <w:r>
        <w:rPr>
          <w:sz w:val="24"/>
          <w:szCs w:val="24"/>
        </w:rPr>
        <w:t xml:space="preserve"> μετά την ημερομηνία λήξης ή λύσης της σύμβασης, δεν θεωρείται σε καμιά περίπτωση παράταση ή σιωπηρή ανανέωση αυτής. Στην περίπτωση αυτή ο ανάδοχος υποχρεούται να καταβάλλει στο Εθνικό Θέατρο, </w:t>
      </w:r>
      <w:r>
        <w:rPr>
          <w:b/>
          <w:sz w:val="24"/>
          <w:szCs w:val="24"/>
        </w:rPr>
        <w:t>λόγω αποζημίωσης χρήσης</w:t>
      </w:r>
      <w:r>
        <w:rPr>
          <w:sz w:val="24"/>
          <w:szCs w:val="24"/>
        </w:rPr>
        <w:t xml:space="preserve">, για κάθε μήνα παραμονής του στην εκμετάλλευση των κυλικείων, ποσό ίσο με το μέχρι τότε καταβαλλόμενο ελάχιστο εγγυημένο μηνιαίο αντάλλαγμα και το τυχόν υπερβάλλον ποσό που θα προκύπτει από το ποσοστό 8% επί του κύκλου εργασιών. Επίσης υποχρεούται στην καταβολή ποσού ίσου με το 1/10 (ένα δέκατο) του καταβαλλομένου ελάχιστου εγγυημένου μηνιαίου ανταλλάγματος για κάθε ημέρα από την λήξη ή την λύση της σύμβασης, μέχρι την παράδοση των κυλικείων, λόγω ποινικής ρήτρας, υποχρεούμενος επίσης να αποκαταστήσει και κάθε άλλη ζημιά που η καθυστέρηση παράδοσης των κυλικείων, ελευθέρων και σε άριστη κατάσταση, μπορεί να επιφέρει στο Εθνικό Θέατρο. </w:t>
      </w:r>
    </w:p>
    <w:p w:rsidR="00442656" w:rsidRDefault="00442656" w:rsidP="00442656">
      <w:pPr>
        <w:spacing w:after="0" w:line="360" w:lineRule="auto"/>
        <w:jc w:val="both"/>
        <w:rPr>
          <w:b/>
          <w:sz w:val="24"/>
          <w:szCs w:val="24"/>
        </w:rPr>
      </w:pPr>
      <w:r>
        <w:rPr>
          <w:b/>
          <w:sz w:val="24"/>
          <w:szCs w:val="24"/>
        </w:rPr>
        <w:t>12.12.</w:t>
      </w:r>
      <w:r>
        <w:rPr>
          <w:sz w:val="24"/>
          <w:szCs w:val="24"/>
        </w:rPr>
        <w:t xml:space="preserve"> Η πρόσληψη συνεταίρου, η αλλαγή χρήσης, η μεταβολή της νομικής μορφής και η μεταβίβαση της επιχείρησης </w:t>
      </w:r>
      <w:r>
        <w:rPr>
          <w:b/>
          <w:sz w:val="24"/>
          <w:szCs w:val="24"/>
        </w:rPr>
        <w:t>επιτρέπεται μόνο μετά από προηγούμενη έγγραφη συναίνεση του Εθνικού Θεάτρου.</w:t>
      </w:r>
    </w:p>
    <w:p w:rsidR="00442656" w:rsidRDefault="00442656" w:rsidP="00442656">
      <w:pPr>
        <w:spacing w:after="0" w:line="360" w:lineRule="auto"/>
        <w:jc w:val="both"/>
        <w:rPr>
          <w:sz w:val="24"/>
          <w:szCs w:val="24"/>
        </w:rPr>
      </w:pPr>
      <w:r>
        <w:rPr>
          <w:b/>
          <w:sz w:val="24"/>
          <w:szCs w:val="24"/>
        </w:rPr>
        <w:t xml:space="preserve"> 12.13.</w:t>
      </w:r>
      <w:r>
        <w:rPr>
          <w:sz w:val="24"/>
          <w:szCs w:val="24"/>
        </w:rPr>
        <w:t xml:space="preserve"> </w:t>
      </w:r>
      <w:r>
        <w:rPr>
          <w:b/>
          <w:sz w:val="24"/>
          <w:szCs w:val="24"/>
        </w:rPr>
        <w:t>Εάν ο ανάδοχος</w:t>
      </w:r>
      <w:r>
        <w:rPr>
          <w:sz w:val="24"/>
          <w:szCs w:val="24"/>
        </w:rPr>
        <w:t xml:space="preserve"> δεν αποχωρήσει από την εκμίσθωση και εκμετάλλευση των κυλικείων κατά τη λήξη ή τη λύση της σύμβασης, υποχρεούται στη συνέχιση της καταβολής του ελάχιστου εγγυημένου μηνιαίου ανταλλάγματος και του τυχόν υπερβάλλοντος ποσού που θα προκύπτει από το ποσοστό 8% επί του κύκλου εργασιών. Επίσης υποχρεούται να καταβάλλει στο Εθνικό Θέατρο λόγω ποινικής ρήτρας, ποσό ίσο με το 1/10 (ένα δέκατο) του καταβαλλομένου κατά τη λήξη ή λύση της σύμβασης ελάχιστου εγγυημένου μηνιαίου ανταλλάγματος και του τυχόν υπερβάλλοντος ποσού που θα προκύπτει από το ποσοστό 8% επί του κύκλου εργασιών, για κάθε μέρα καθυστερήσεως από τη λήξη ή τη λύση της σύμβασης, </w:t>
      </w:r>
      <w:r>
        <w:rPr>
          <w:sz w:val="24"/>
          <w:szCs w:val="24"/>
        </w:rPr>
        <w:lastRenderedPageBreak/>
        <w:t xml:space="preserve">μέχρι την παράδοση των κυλικείων, υποχρεούμενος επίσης να αποκαταστήσει και κάθε άλλη ζημιά που η καθυστέρηση παράδοσης των κυλικείων, ελευθέρων και σε άριστη κατάσταση, μπορεί να επιφέρει στο Εθνικό Θέατρο. </w:t>
      </w:r>
    </w:p>
    <w:p w:rsidR="00442656" w:rsidRDefault="00442656" w:rsidP="00442656">
      <w:pPr>
        <w:spacing w:after="0" w:line="360" w:lineRule="auto"/>
        <w:jc w:val="both"/>
        <w:rPr>
          <w:sz w:val="24"/>
          <w:szCs w:val="24"/>
        </w:rPr>
      </w:pPr>
      <w:r>
        <w:rPr>
          <w:b/>
          <w:sz w:val="24"/>
          <w:szCs w:val="24"/>
        </w:rPr>
        <w:t>12.14.</w:t>
      </w:r>
      <w:r>
        <w:rPr>
          <w:sz w:val="24"/>
          <w:szCs w:val="24"/>
        </w:rPr>
        <w:t xml:space="preserve"> Ο ανάδοχος για την περίπτωση απουσίας του από την Αθήνα και εφόσον δεν κάνει γνωστή στο Εθνικό Θέατρο εγγράφως τη νέα του διεύθυνση, θα ορίσει στη σύμβαση παραχώρησης, πληρεξούσιο και αντίκλητό του, για κάθε κοινοποίηση η οποία αφορά τη σύμβαση αυτή.</w:t>
      </w:r>
    </w:p>
    <w:p w:rsidR="00442656" w:rsidRDefault="00442656" w:rsidP="00442656">
      <w:pPr>
        <w:spacing w:after="0" w:line="360" w:lineRule="auto"/>
        <w:jc w:val="both"/>
        <w:rPr>
          <w:sz w:val="24"/>
          <w:szCs w:val="24"/>
        </w:rPr>
      </w:pPr>
      <w:r>
        <w:rPr>
          <w:sz w:val="24"/>
          <w:szCs w:val="24"/>
        </w:rPr>
        <w:t xml:space="preserve"> </w:t>
      </w:r>
      <w:r>
        <w:rPr>
          <w:b/>
          <w:sz w:val="24"/>
          <w:szCs w:val="24"/>
        </w:rPr>
        <w:t>12.15.</w:t>
      </w:r>
      <w:r>
        <w:rPr>
          <w:sz w:val="24"/>
          <w:szCs w:val="24"/>
        </w:rPr>
        <w:t xml:space="preserve"> Απαγορεύεται στον ανάδοχο να προβαίνει στην οργάνωση διαφόρων εκδηλώσεων εντός των χώρων των κυλικείων, χωρίς την προηγούμενη έγγραφη έγκριση του Εθνικού Θεάτρου.</w:t>
      </w:r>
    </w:p>
    <w:p w:rsidR="00442656" w:rsidRDefault="00442656" w:rsidP="00442656">
      <w:pPr>
        <w:spacing w:after="0" w:line="360" w:lineRule="auto"/>
        <w:jc w:val="both"/>
        <w:rPr>
          <w:sz w:val="24"/>
          <w:szCs w:val="24"/>
        </w:rPr>
      </w:pPr>
      <w:r>
        <w:rPr>
          <w:b/>
          <w:sz w:val="24"/>
          <w:szCs w:val="24"/>
        </w:rPr>
        <w:t>12.16.</w:t>
      </w:r>
      <w:r>
        <w:rPr>
          <w:sz w:val="24"/>
          <w:szCs w:val="24"/>
        </w:rPr>
        <w:t xml:space="preserve"> Ο ανάδοχος υποχρεούται να τηρεί και να εφαρμόζει όλες τις διατάξεις, αστυνομικές, διοικητικές, πυροσβεστικές, εργατικής νομοθεσίας, κοινωνικής ασφάλισης κλπ, καθώς και διατάξεις περί καταβολής των νόμιμων αποδοχών, τήρησης του νομίμου ωραρίου εργασίας, των όρων υγιεινής και ασφάλειας του προσωπικού του και γενικά τις διατάξεις της κείμενης νομοθεσίας.</w:t>
      </w:r>
    </w:p>
    <w:p w:rsidR="00442656" w:rsidRDefault="00442656" w:rsidP="00442656">
      <w:pPr>
        <w:spacing w:after="0" w:line="360" w:lineRule="auto"/>
        <w:jc w:val="both"/>
        <w:rPr>
          <w:sz w:val="24"/>
          <w:szCs w:val="24"/>
        </w:rPr>
      </w:pPr>
      <w:r>
        <w:rPr>
          <w:b/>
          <w:sz w:val="24"/>
          <w:szCs w:val="24"/>
        </w:rPr>
        <w:t>12.17.</w:t>
      </w:r>
      <w:r>
        <w:rPr>
          <w:sz w:val="24"/>
          <w:szCs w:val="24"/>
        </w:rPr>
        <w:t xml:space="preserve"> Ο έλεγχος των όρων και προϋποθέσεων των σχετικών με την εγκατάσταση και λειτουργία των κυλικείων και των υγειονομικών, αγορανομικών, αστυνομικών και άλλων διατάξεων, πραγματοποιείται από εντεταλμένους αρμοδίους του Εθνικού Θεάτρου. Σε περίπτωση που διαπιστωθεί απόκλιση από τους όρους που αναφέρονται στη διακήρυξη-σύμβαση και τις αποφάσεις του Δ.Σ. του Εθνικού Θεάτρου, οι εντεταλμένοι αρμόδιοι, κατ’ αρχάς θα προβούν σε έγγραφες συστάσεις και υποδείξεις. Σε περίπτωση που διαπιστωθεί μετά την πάροδο εύλογου χρονικού διαστήματος, και πάντως όχι μεγαλύτερου των 15 ημερών, μη συμμόρφωση του αναδόχου στις παραπάνω συστάσεις και υποδείξεις, επιβάλλεται πρόστιμο 300€ έπειτα από εισήγηση των εντεταλμένων αρμοδίων. Εάν παρά ταύτα ο ανάδοχος εξακολουθεί να μην συμμορφώνεται, οι εντεταλμένοι αρμόδιοι παραπέμπουν με εισήγησή τους το θέμα στο Δ.Σ. του Εθνικού Θεάτρου, για να επιβληθούν οι κυρώσεις που προβλέπονται στη σύμβαση παραχώρησης εκμετάλλευσης. </w:t>
      </w:r>
    </w:p>
    <w:p w:rsidR="00442656" w:rsidRDefault="00442656" w:rsidP="00442656">
      <w:pPr>
        <w:spacing w:after="0" w:line="360" w:lineRule="auto"/>
        <w:jc w:val="both"/>
        <w:rPr>
          <w:sz w:val="24"/>
          <w:szCs w:val="24"/>
        </w:rPr>
      </w:pPr>
      <w:r>
        <w:rPr>
          <w:b/>
          <w:sz w:val="24"/>
          <w:szCs w:val="24"/>
        </w:rPr>
        <w:t>12.18.</w:t>
      </w:r>
      <w:r>
        <w:rPr>
          <w:sz w:val="24"/>
          <w:szCs w:val="24"/>
        </w:rPr>
        <w:t xml:space="preserve"> Απαγορεύεται στον ανάδοχο να διακόψει για οποιαδήποτε αιτία τη λειτουργία των κυλικείων. </w:t>
      </w:r>
    </w:p>
    <w:p w:rsidR="00442656" w:rsidRDefault="00442656" w:rsidP="00442656">
      <w:pPr>
        <w:spacing w:after="0" w:line="360" w:lineRule="auto"/>
        <w:jc w:val="both"/>
        <w:rPr>
          <w:b/>
          <w:sz w:val="24"/>
          <w:szCs w:val="24"/>
          <w:u w:val="single"/>
        </w:rPr>
      </w:pPr>
      <w:r>
        <w:rPr>
          <w:b/>
          <w:sz w:val="24"/>
          <w:szCs w:val="24"/>
        </w:rPr>
        <w:t>12.19.</w:t>
      </w:r>
      <w:r>
        <w:rPr>
          <w:sz w:val="24"/>
          <w:szCs w:val="24"/>
        </w:rPr>
        <w:t xml:space="preserve"> Ο ανάδοχος </w:t>
      </w:r>
      <w:r>
        <w:rPr>
          <w:b/>
          <w:sz w:val="24"/>
          <w:szCs w:val="24"/>
        </w:rPr>
        <w:t>δεν δικαιούται να ζητήσει μείωση</w:t>
      </w:r>
      <w:r>
        <w:rPr>
          <w:sz w:val="24"/>
          <w:szCs w:val="24"/>
        </w:rPr>
        <w:t xml:space="preserve"> του συμφωνημένου ανταλλάγματος (ελάχιστου εγγυημένου και ποσοστιαίου), ή αποζημίωση για </w:t>
      </w:r>
      <w:r>
        <w:rPr>
          <w:sz w:val="24"/>
          <w:szCs w:val="24"/>
        </w:rPr>
        <w:lastRenderedPageBreak/>
        <w:t xml:space="preserve">οποιοδήποτε λόγο. Κατ’ εξαίρεση, σε περίπτωση ισχύος έκτακτων μέτρων για την αντιμετώπιση της πανδημίας του </w:t>
      </w:r>
      <w:proofErr w:type="spellStart"/>
      <w:r>
        <w:rPr>
          <w:rStyle w:val="FontStyle23"/>
          <w:b/>
          <w:sz w:val="24"/>
          <w:szCs w:val="24"/>
          <w:lang w:val="en-US"/>
        </w:rPr>
        <w:t>covid</w:t>
      </w:r>
      <w:proofErr w:type="spellEnd"/>
      <w:r>
        <w:rPr>
          <w:rStyle w:val="FontStyle23"/>
          <w:b/>
          <w:sz w:val="24"/>
          <w:szCs w:val="24"/>
        </w:rPr>
        <w:t xml:space="preserve"> 19, </w:t>
      </w:r>
      <w:r>
        <w:rPr>
          <w:sz w:val="24"/>
          <w:szCs w:val="24"/>
        </w:rPr>
        <w:t xml:space="preserve">κατά την οποία ήθελε απαγορευθεί η λειτουργία των θεατρικών Σκηνών με κρατική εντολή, τότε ο Ανάδοχος θα απαλλάσσεται των υποχρεώσεών του για καταβολή μισθώματος, με εξαίρεση το κυλικείο – </w:t>
      </w:r>
      <w:r>
        <w:rPr>
          <w:sz w:val="24"/>
          <w:szCs w:val="24"/>
          <w:lang w:val="en-US"/>
        </w:rPr>
        <w:t>bar</w:t>
      </w:r>
      <w:r>
        <w:rPr>
          <w:sz w:val="24"/>
          <w:szCs w:val="24"/>
        </w:rPr>
        <w:t xml:space="preserve"> – κοινού – καλλιτεχνών - προσωπικού της Κεντρικής Σκηνής του κτιρίου </w:t>
      </w:r>
      <w:proofErr w:type="spellStart"/>
      <w:r>
        <w:rPr>
          <w:sz w:val="24"/>
          <w:szCs w:val="24"/>
        </w:rPr>
        <w:t>Τσίλλερ</w:t>
      </w:r>
      <w:proofErr w:type="spellEnd"/>
      <w:r>
        <w:rPr>
          <w:sz w:val="24"/>
          <w:szCs w:val="24"/>
        </w:rPr>
        <w:t xml:space="preserve"> (ισόγειο) και το κυλικείο – </w:t>
      </w:r>
      <w:r>
        <w:rPr>
          <w:sz w:val="24"/>
          <w:szCs w:val="24"/>
          <w:lang w:val="en-US"/>
        </w:rPr>
        <w:t>bar</w:t>
      </w:r>
      <w:r>
        <w:rPr>
          <w:sz w:val="24"/>
          <w:szCs w:val="24"/>
        </w:rPr>
        <w:t xml:space="preserve"> – κοινού – καλλιτεχνών - προσωπικού της Σκηνής «Ελένη Παπαδάκη» στο ισόγειο του κτιρίου ΡΕΞ (ισόγειο), για τα οποία</w:t>
      </w:r>
      <w:r>
        <w:rPr>
          <w:b/>
          <w:sz w:val="24"/>
          <w:szCs w:val="24"/>
          <w:u w:val="single"/>
        </w:rPr>
        <w:t xml:space="preserve"> το ποσό του συμφωνημένου μισθώματος (ελάχιστου εγγυημένου ή ποσοστιαίου), θα υπολογίζεται σύμφωνα με τα οριζόμενα στις σχετικές Κ.Υ.Α. που θα εκδοθούν, για τα καταστήματα υγειονομικού ενδιαφέροντος. </w:t>
      </w:r>
    </w:p>
    <w:p w:rsidR="00442656" w:rsidRDefault="00442656" w:rsidP="00442656">
      <w:pPr>
        <w:spacing w:after="0" w:line="360" w:lineRule="auto"/>
        <w:jc w:val="both"/>
        <w:rPr>
          <w:sz w:val="24"/>
          <w:szCs w:val="24"/>
        </w:rPr>
      </w:pPr>
      <w:r>
        <w:rPr>
          <w:sz w:val="24"/>
          <w:szCs w:val="24"/>
        </w:rPr>
        <w:t xml:space="preserve">Σε περίπτωση αυτόβουλης διακοπής της λειτουργίας του κυλικείου από τον ανάδοχο, αυτός κηρύσσεται έκπτωτος με απόφαση του Δ.Σ. του Εθνικού Θεάτρου. </w:t>
      </w:r>
    </w:p>
    <w:p w:rsidR="00442656" w:rsidRDefault="00442656" w:rsidP="00442656">
      <w:pPr>
        <w:spacing w:after="0" w:line="360" w:lineRule="auto"/>
        <w:jc w:val="both"/>
        <w:rPr>
          <w:b/>
          <w:sz w:val="24"/>
          <w:szCs w:val="24"/>
        </w:rPr>
      </w:pPr>
      <w:r>
        <w:rPr>
          <w:b/>
          <w:sz w:val="24"/>
          <w:szCs w:val="24"/>
        </w:rPr>
        <w:t>12.20.</w:t>
      </w:r>
      <w:r>
        <w:rPr>
          <w:sz w:val="24"/>
          <w:szCs w:val="24"/>
        </w:rPr>
        <w:t xml:space="preserve"> Μετά τη λήξη της διάρκειας της σύμβασης ή της λήξης για οποιονδήποτε λόγο, ο ανάδοχος, υποχρεούται να απομακρύνει τον κινητό εξοπλισμό και τα σκεύη που αγόρασε με δικές του δαπάνες, να εκκενώσει τους χώρους των κυλικείων και να αποκαταστήσει με δικές του δαπάνες τυχόν ζημιές που προκάλεσε στο χώρο και στις εγκαταστάσεις του Εθνικού Θεάτρου. Σε περίπτωση όμως μη πλήρους εξοφλήσεως των υποχρεώσεων του αναδόχου προς το Εθνικό Θέατρο, αυτό δικαιούται να παρακρατήσει τον κινητό εξοπλισμό, τα σκεύη, τις συσκευές και τις εγκαταστάσεις και κατασκευές του αναδόχου, ασκώντας δικαίωμα νομίμου ενεχύρου επ’ αυτών </w:t>
      </w:r>
      <w:r>
        <w:rPr>
          <w:b/>
          <w:sz w:val="24"/>
          <w:szCs w:val="24"/>
        </w:rPr>
        <w:t xml:space="preserve">με γραπτή δήλωσή του, που θα γνωστοποιηθεί στον ανάδοχο. </w:t>
      </w:r>
    </w:p>
    <w:p w:rsidR="00442656" w:rsidRDefault="00442656" w:rsidP="00442656">
      <w:pPr>
        <w:spacing w:after="0" w:line="360" w:lineRule="auto"/>
        <w:jc w:val="both"/>
        <w:rPr>
          <w:sz w:val="24"/>
          <w:szCs w:val="24"/>
        </w:rPr>
      </w:pPr>
      <w:r>
        <w:rPr>
          <w:b/>
          <w:sz w:val="24"/>
          <w:szCs w:val="24"/>
        </w:rPr>
        <w:t>12.21.</w:t>
      </w:r>
      <w:r>
        <w:rPr>
          <w:sz w:val="24"/>
          <w:szCs w:val="24"/>
        </w:rPr>
        <w:t xml:space="preserve"> Ο ανάδοχος κηρύσσεται έκπτωτος χωρίς δικαίωμα αποζημίωσης από το Εθνικό Θέατρο, με απόφαση του Δ.Σ. αυτού, μετά από πρόταση των εντεταλμένων αρμοδίων για την παρακολούθηση της λειτουργίας των κυλικείων, αμέσως μόλις διαπιστωθεί ότι παραβαίνει κατ’ επανάληψη όρο της σύμβασης. Μεταξύ των όρων περιλαμβάνονται και οι αναφερόμενοι στην καλή λειτουργία των Κυλικείων, στην ποιότητα και την ποσότητα των πωλουμένων ειδών, τη διάρκεια λειτουργίας των Κυλικείων και την τήρηση άμεπτης καθαριότητας. Ο ανάδοχος, εφόσον κηρυχθεί έκπτωτος, υποχρεούται να αποχωρήσει από το μίσθιο εντός προθεσμίας πέντε (5) ημερών από την έγγραφη γνωστοποίηση της έκπτωσης, άλλως αποβάλλεται </w:t>
      </w:r>
      <w:r>
        <w:rPr>
          <w:sz w:val="24"/>
          <w:szCs w:val="24"/>
        </w:rPr>
        <w:lastRenderedPageBreak/>
        <w:t xml:space="preserve">σύμφωνα με τις διατάξεις του ΑΚ  και του </w:t>
      </w:r>
      <w:proofErr w:type="spellStart"/>
      <w:r>
        <w:rPr>
          <w:sz w:val="24"/>
          <w:szCs w:val="24"/>
        </w:rPr>
        <w:t>ΚΠολΔ</w:t>
      </w:r>
      <w:proofErr w:type="spellEnd"/>
      <w:r>
        <w:rPr>
          <w:sz w:val="24"/>
          <w:szCs w:val="24"/>
        </w:rPr>
        <w:t xml:space="preserve">,, χωρίς να δικαιούται αποζημίωσης. </w:t>
      </w:r>
    </w:p>
    <w:p w:rsidR="00442656" w:rsidRDefault="00442656" w:rsidP="00442656">
      <w:pPr>
        <w:spacing w:after="0" w:line="360" w:lineRule="auto"/>
        <w:jc w:val="both"/>
        <w:rPr>
          <w:sz w:val="24"/>
          <w:szCs w:val="24"/>
        </w:rPr>
      </w:pPr>
      <w:r>
        <w:rPr>
          <w:b/>
          <w:sz w:val="24"/>
          <w:szCs w:val="24"/>
        </w:rPr>
        <w:t>12.22.</w:t>
      </w:r>
      <w:r>
        <w:rPr>
          <w:sz w:val="24"/>
          <w:szCs w:val="24"/>
        </w:rPr>
        <w:t xml:space="preserve"> Ο ανάδοχος μπορεί να προσλάβει για την καλή λειτουργία των κυλικείων το απαιτούμενο ειδικευμένο προσωπικό, για το οποίο θα είναι ο μόνος και αποκλειστικά υπόχρεος, όσον αφορά όλες τις υποχρεώσεις που προκύπτουν από την εργασιακή αυτή σχέση (μισθοδοσία, καταβολή ασφαλιστικών εισφορών κλπ). Ο ίδιος και το προσωπικό του πρέπει να είναι εφοδιασμένοι με τα προβλεπόμενα βιβλιάρια υγείας. Εντός ενός μηνός από την έναρξη λειτουργίας των κυλικείων ο ανάδοχος είναι υποχρεωμένος να επιδείξει τα πρωτότυπα βιβλιάρια υγείας του προσωπικού που θα εργάζονται στα κυλικεία, θεωρημένα από τις αρμόδιες αρχές. </w:t>
      </w:r>
    </w:p>
    <w:p w:rsidR="00442656" w:rsidRDefault="00442656" w:rsidP="00442656">
      <w:pPr>
        <w:spacing w:after="0" w:line="360" w:lineRule="auto"/>
        <w:jc w:val="both"/>
        <w:rPr>
          <w:sz w:val="24"/>
          <w:szCs w:val="24"/>
        </w:rPr>
      </w:pPr>
      <w:r>
        <w:rPr>
          <w:b/>
          <w:sz w:val="24"/>
          <w:szCs w:val="24"/>
        </w:rPr>
        <w:t>12.23.</w:t>
      </w:r>
      <w:r>
        <w:rPr>
          <w:sz w:val="24"/>
          <w:szCs w:val="24"/>
        </w:rPr>
        <w:t xml:space="preserve"> Ο ανάδοχος είναι υπεύθυνος για την τήρηση των όρων υγιεινής και ασφάλειας, όπως καθορίζονται από τις ισχύουσες διατάξεις και τις σχετικές άδειες λειτουργίας των κυλικείων και είναι </w:t>
      </w:r>
      <w:proofErr w:type="spellStart"/>
      <w:r>
        <w:rPr>
          <w:sz w:val="24"/>
          <w:szCs w:val="24"/>
        </w:rPr>
        <w:t>αγορανομικώς</w:t>
      </w:r>
      <w:proofErr w:type="spellEnd"/>
      <w:r>
        <w:rPr>
          <w:sz w:val="24"/>
          <w:szCs w:val="24"/>
        </w:rPr>
        <w:t xml:space="preserve"> υπεύθυνος έναντι των αρμόδιων Αρχών. </w:t>
      </w:r>
    </w:p>
    <w:p w:rsidR="00442656" w:rsidRDefault="00442656" w:rsidP="00442656">
      <w:pPr>
        <w:spacing w:after="0" w:line="360" w:lineRule="auto"/>
        <w:jc w:val="both"/>
        <w:rPr>
          <w:b/>
          <w:sz w:val="24"/>
          <w:szCs w:val="24"/>
        </w:rPr>
      </w:pPr>
      <w:r>
        <w:rPr>
          <w:b/>
          <w:sz w:val="24"/>
          <w:szCs w:val="24"/>
        </w:rPr>
        <w:t>12.24.</w:t>
      </w:r>
      <w:r>
        <w:rPr>
          <w:sz w:val="24"/>
          <w:szCs w:val="24"/>
        </w:rPr>
        <w:t xml:space="preserve"> Ο ανάδοχος </w:t>
      </w:r>
      <w:r>
        <w:rPr>
          <w:b/>
          <w:sz w:val="24"/>
          <w:szCs w:val="24"/>
        </w:rPr>
        <w:t>υποχρεούται να λειτουργεί τα κυλικεία με έναρξη μία ώρα πριν την έναρξη της παράστασης-εκδήλωσης μέχρι μισή ώρα μετά τη λήξη της, με εξαίρεση</w:t>
      </w:r>
      <w:r>
        <w:rPr>
          <w:color w:val="FF0000"/>
          <w:sz w:val="24"/>
          <w:szCs w:val="24"/>
        </w:rPr>
        <w:t xml:space="preserve"> </w:t>
      </w:r>
      <w:r>
        <w:rPr>
          <w:sz w:val="24"/>
          <w:szCs w:val="24"/>
        </w:rPr>
        <w:t xml:space="preserve">το κυλικείο – </w:t>
      </w:r>
      <w:r>
        <w:rPr>
          <w:sz w:val="24"/>
          <w:szCs w:val="24"/>
          <w:lang w:val="en-US"/>
        </w:rPr>
        <w:t>bar</w:t>
      </w:r>
      <w:r>
        <w:rPr>
          <w:sz w:val="24"/>
          <w:szCs w:val="24"/>
        </w:rPr>
        <w:t xml:space="preserve"> – κοινού – καλλιτεχνών - προσωπικού της «Κεντρικής Σκηνής» του κτιρίου </w:t>
      </w:r>
      <w:proofErr w:type="spellStart"/>
      <w:r>
        <w:rPr>
          <w:sz w:val="24"/>
          <w:szCs w:val="24"/>
        </w:rPr>
        <w:t>Τσίλλερ</w:t>
      </w:r>
      <w:proofErr w:type="spellEnd"/>
      <w:r>
        <w:rPr>
          <w:sz w:val="24"/>
          <w:szCs w:val="24"/>
        </w:rPr>
        <w:t xml:space="preserve"> και το κυλικείο – </w:t>
      </w:r>
      <w:r>
        <w:rPr>
          <w:sz w:val="24"/>
          <w:szCs w:val="24"/>
          <w:lang w:val="en-US"/>
        </w:rPr>
        <w:t>bar</w:t>
      </w:r>
      <w:r>
        <w:rPr>
          <w:sz w:val="24"/>
          <w:szCs w:val="24"/>
        </w:rPr>
        <w:t xml:space="preserve"> – κοινού – καλλιτεχνών - προσωπικού της Σκηνής «Ελένη Παπαδάκη» του κτιρίου ΡΕΞ, τα οποία</w:t>
      </w:r>
      <w:r>
        <w:rPr>
          <w:color w:val="FF0000"/>
          <w:sz w:val="24"/>
          <w:szCs w:val="24"/>
        </w:rPr>
        <w:t xml:space="preserve"> </w:t>
      </w:r>
      <w:r>
        <w:rPr>
          <w:sz w:val="24"/>
          <w:szCs w:val="24"/>
        </w:rPr>
        <w:t xml:space="preserve">η ανάδοχος υποχρεούται να το λειτουργεί καθημερινά με </w:t>
      </w:r>
      <w:r>
        <w:rPr>
          <w:b/>
          <w:sz w:val="24"/>
          <w:szCs w:val="24"/>
        </w:rPr>
        <w:t>ωράριο 09:00 – 17:00 και τις ημέρες, που θα πραγματοποιούνται παραστάσεις, η λειτουργία του θα παρατείνεται μέχρι την 24:00.</w:t>
      </w:r>
    </w:p>
    <w:p w:rsidR="00442656" w:rsidRDefault="00442656" w:rsidP="00442656">
      <w:pPr>
        <w:spacing w:after="0" w:line="360" w:lineRule="auto"/>
        <w:jc w:val="both"/>
        <w:rPr>
          <w:b/>
          <w:sz w:val="24"/>
          <w:szCs w:val="24"/>
        </w:rPr>
      </w:pPr>
      <w:r>
        <w:rPr>
          <w:b/>
          <w:sz w:val="24"/>
          <w:szCs w:val="24"/>
        </w:rPr>
        <w:t>12.25.</w:t>
      </w:r>
      <w:r>
        <w:rPr>
          <w:sz w:val="24"/>
          <w:szCs w:val="24"/>
        </w:rPr>
        <w:t xml:space="preserve"> Τα διατιθέμενα είδη από τα κυλικεία, θα αναφέρονται στον τιμοκατάλογο, ο οποίος  </w:t>
      </w:r>
      <w:r>
        <w:rPr>
          <w:b/>
          <w:sz w:val="24"/>
          <w:szCs w:val="24"/>
        </w:rPr>
        <w:t xml:space="preserve">αναφέρεται ως ενδεικτικός κατάλογος </w:t>
      </w:r>
      <w:r>
        <w:rPr>
          <w:sz w:val="24"/>
          <w:szCs w:val="24"/>
        </w:rPr>
        <w:t xml:space="preserve">στο Παράρτημα Α΄ του παρόντος, όπως θα διαμορφωθεί τελικά μεταξύ του Εθνικού Θεάτρου και του αναδόχου για τυχόν πρόσθετα είδη.  </w:t>
      </w:r>
      <w:r>
        <w:rPr>
          <w:b/>
          <w:sz w:val="24"/>
          <w:szCs w:val="24"/>
        </w:rPr>
        <w:t>Ιδιαίτερα επισημαίνεται ότι για το προσωπικό και μόνο του Εθνικού Θεάτρου θα ισχύει ειδική έκπτωση, ποσοστού 50%.</w:t>
      </w:r>
    </w:p>
    <w:p w:rsidR="00442656" w:rsidRDefault="00442656" w:rsidP="00442656">
      <w:pPr>
        <w:spacing w:after="0" w:line="360" w:lineRule="auto"/>
        <w:jc w:val="both"/>
        <w:rPr>
          <w:sz w:val="24"/>
          <w:szCs w:val="24"/>
        </w:rPr>
      </w:pPr>
      <w:r>
        <w:rPr>
          <w:b/>
          <w:sz w:val="24"/>
          <w:szCs w:val="24"/>
        </w:rPr>
        <w:t>12.26.</w:t>
      </w:r>
      <w:r>
        <w:rPr>
          <w:sz w:val="24"/>
          <w:szCs w:val="24"/>
        </w:rPr>
        <w:t xml:space="preserve"> Ο ανάδοχος είναι αποκλειστικά υπεύθυνος για την υποδειγματική καθαριότητα των χώρων και για τη διατήρηση ειδικών και καλαίσθητων δοχείων απορριμμάτων. Επίσης ο ανάδοχος αναλαμβάνει την επιμέλεια για τον καθαρισμό των χώρων των κυλικείων, συμπεριλαμβανομένων και των υαλοπινάκων και των πατωμάτων και την αποκομιδή των απορριμμάτων από αυτούς.</w:t>
      </w:r>
    </w:p>
    <w:p w:rsidR="00442656" w:rsidRDefault="00442656" w:rsidP="00442656">
      <w:pPr>
        <w:spacing w:after="0" w:line="360" w:lineRule="auto"/>
        <w:jc w:val="both"/>
        <w:rPr>
          <w:sz w:val="24"/>
          <w:szCs w:val="24"/>
        </w:rPr>
      </w:pPr>
      <w:r>
        <w:rPr>
          <w:b/>
          <w:sz w:val="24"/>
          <w:szCs w:val="24"/>
        </w:rPr>
        <w:lastRenderedPageBreak/>
        <w:t>12.27.</w:t>
      </w:r>
      <w:r>
        <w:rPr>
          <w:sz w:val="24"/>
          <w:szCs w:val="24"/>
        </w:rPr>
        <w:t xml:space="preserve"> Τα διατιθέμενα είδη των κυλικείων πρέπει να είναι άριστης ποιότητας. Ο ανάδοχος υποχρεούται στην πιστή εφαρμογή των όρων της σύμβασης και όλων των αγορανομικών διατάξεων, ιδία αυτών που αφορούν στα προς διάθεση προϊόντα που απευθύνονται σε παιδιά. Σε κάθε περίπτωση την αποκλειστική ευθύνη, αστική και ποινική για τυχόν βλάβη της υγείας των προσώπων που έκαναν χρήση ακατάλληλων, νοθευμένων ή αλλοιωμένων προϊόντων του αναδόχου, φέρει ο ανάδοχος. Το Εθνικό Θέατρο θα έχει αναγωγικό δικαίωμα κατά του αναδόχου, </w:t>
      </w:r>
      <w:proofErr w:type="spellStart"/>
      <w:r>
        <w:rPr>
          <w:sz w:val="24"/>
          <w:szCs w:val="24"/>
        </w:rPr>
        <w:t>σωρευομένης</w:t>
      </w:r>
      <w:proofErr w:type="spellEnd"/>
      <w:r>
        <w:rPr>
          <w:sz w:val="24"/>
          <w:szCs w:val="24"/>
        </w:rPr>
        <w:t xml:space="preserve"> και αγωγής αποζημιώσεως, σε περίπτωση ασκήσεως κατ’ αυτού αγωγής τρίτου, με το ανωτέρω περιεχόμενο και εκ της ανωτέρω αιτίας.</w:t>
      </w:r>
    </w:p>
    <w:p w:rsidR="00442656" w:rsidRDefault="00442656" w:rsidP="00442656">
      <w:pPr>
        <w:spacing w:after="0" w:line="360" w:lineRule="auto"/>
        <w:jc w:val="both"/>
        <w:rPr>
          <w:sz w:val="24"/>
          <w:szCs w:val="24"/>
        </w:rPr>
      </w:pPr>
      <w:r>
        <w:rPr>
          <w:b/>
          <w:sz w:val="24"/>
          <w:szCs w:val="24"/>
        </w:rPr>
        <w:t>12.28.</w:t>
      </w:r>
      <w:r>
        <w:rPr>
          <w:sz w:val="24"/>
          <w:szCs w:val="24"/>
        </w:rPr>
        <w:t xml:space="preserve"> Το Εθνικό Θέατρο δικαιούται να απαγορεύσει την πώληση, ή έκθεση προς πώληση, οιουδήποτε είδους από τα ως άνω κυλικεία, το οποίο αποδεδειγμένα κατά την κρίση του, αποδεικνύεται ακατάλληλο. </w:t>
      </w:r>
    </w:p>
    <w:p w:rsidR="00442656" w:rsidRDefault="00442656" w:rsidP="00442656">
      <w:pPr>
        <w:spacing w:after="0" w:line="360" w:lineRule="auto"/>
        <w:jc w:val="both"/>
        <w:rPr>
          <w:sz w:val="24"/>
          <w:szCs w:val="24"/>
        </w:rPr>
      </w:pPr>
      <w:r>
        <w:rPr>
          <w:b/>
          <w:sz w:val="24"/>
          <w:szCs w:val="24"/>
        </w:rPr>
        <w:t>12.29.</w:t>
      </w:r>
      <w:r>
        <w:rPr>
          <w:sz w:val="24"/>
          <w:szCs w:val="24"/>
        </w:rPr>
        <w:t xml:space="preserve"> Για την έναρξη της λειτουργίας των κυλικείων και προκειμένου να εγκατασταθεί νέος εξοπλισμός στους χώρους από τον ανάδοχο, θα δοθεί στο Εθνικό Θέατρο, με ευθύνη του αναδόχου, βεβαίωση από ηλεκτρολόγο εγκαταστάτη για την ασφαλή λειτουργία της ηλεκτρολογικής εγκατάστασης, σύμφωνα με το νέο κανονισμό εσωτερικών ηλεκτρολογικών εγκαταστάσεων.</w:t>
      </w:r>
    </w:p>
    <w:p w:rsidR="00442656" w:rsidRDefault="00442656" w:rsidP="00442656">
      <w:pPr>
        <w:spacing w:after="0" w:line="360" w:lineRule="auto"/>
        <w:jc w:val="both"/>
        <w:rPr>
          <w:b/>
          <w:sz w:val="24"/>
          <w:szCs w:val="24"/>
        </w:rPr>
      </w:pPr>
      <w:r>
        <w:rPr>
          <w:b/>
          <w:sz w:val="24"/>
          <w:szCs w:val="24"/>
        </w:rPr>
        <w:t>12.30.</w:t>
      </w:r>
      <w:r>
        <w:rPr>
          <w:sz w:val="24"/>
          <w:szCs w:val="24"/>
        </w:rPr>
        <w:t xml:space="preserve"> Απαγορεύεται στον ανάδοχο να διαφημίζει άμεσα ή έμμεσα υπηρεσίες ή αγαθά (του ιδίου ή τρίτων), που δεν αποτελούν αντικείμενο της παρούσας σύμβασης, κατά την παροχή των υπηρεσιών του ή εν γένει εντός των χώρων των </w:t>
      </w:r>
      <w:r>
        <w:rPr>
          <w:b/>
          <w:sz w:val="24"/>
          <w:szCs w:val="24"/>
        </w:rPr>
        <w:t>κυλικείων.</w:t>
      </w:r>
    </w:p>
    <w:p w:rsidR="00442656" w:rsidRDefault="00442656" w:rsidP="00442656">
      <w:pPr>
        <w:spacing w:after="0" w:line="360" w:lineRule="auto"/>
        <w:jc w:val="both"/>
        <w:rPr>
          <w:sz w:val="24"/>
          <w:szCs w:val="24"/>
        </w:rPr>
      </w:pPr>
      <w:r>
        <w:rPr>
          <w:b/>
          <w:sz w:val="24"/>
          <w:szCs w:val="24"/>
        </w:rPr>
        <w:t>12.31.</w:t>
      </w:r>
      <w:r>
        <w:rPr>
          <w:sz w:val="24"/>
          <w:szCs w:val="24"/>
        </w:rPr>
        <w:t xml:space="preserve"> Το Εθνικό Θέατρο έχει το δικαίωμα να ζητήσει να εγκρίνει το προσωπικό που απασχολεί ο ανάδοχος, ή να ζητήσει την αντικατάσταση κάποιου, για σπουδαίο λόγο, σε σχέση με την εκτέλεση της σύμβασης.</w:t>
      </w:r>
    </w:p>
    <w:p w:rsidR="00442656" w:rsidRDefault="00442656" w:rsidP="00442656">
      <w:pPr>
        <w:spacing w:line="360" w:lineRule="auto"/>
        <w:jc w:val="both"/>
        <w:rPr>
          <w:b/>
          <w:sz w:val="24"/>
          <w:szCs w:val="24"/>
        </w:rPr>
      </w:pPr>
      <w:r>
        <w:rPr>
          <w:b/>
          <w:sz w:val="24"/>
          <w:szCs w:val="24"/>
        </w:rPr>
        <w:t>12.32.</w:t>
      </w:r>
      <w:r>
        <w:rPr>
          <w:sz w:val="24"/>
          <w:szCs w:val="24"/>
        </w:rPr>
        <w:t xml:space="preserve"> Ο ανάδοχος αποδέχεται και αναγνωρίζει, ότι από τη σύμβαση εκμίσθωσης και παραχώρησης δεν γεννάται κανένα δικαίωμα ούτε αξίωση αυτού έναντι του Εθνικού Θεάτρου, προκειμένου να αναλαμβάνει αυτός υπηρεσίες </w:t>
      </w:r>
      <w:r>
        <w:rPr>
          <w:sz w:val="24"/>
          <w:szCs w:val="24"/>
          <w:lang w:val="en-US"/>
        </w:rPr>
        <w:t>catering</w:t>
      </w:r>
      <w:r>
        <w:rPr>
          <w:sz w:val="24"/>
          <w:szCs w:val="24"/>
        </w:rPr>
        <w:t xml:space="preserve">, επ’ ευκαιρία εκδηλώσεων που διοργανώνει το Εθνικό Θέατρο (π.χ. παραχωρήσεις χώρων του θεάτρου, δεξιώσεις, </w:t>
      </w:r>
      <w:r>
        <w:rPr>
          <w:sz w:val="24"/>
          <w:szCs w:val="24"/>
          <w:lang w:val="en-US"/>
        </w:rPr>
        <w:t>gala</w:t>
      </w:r>
      <w:r>
        <w:rPr>
          <w:sz w:val="24"/>
          <w:szCs w:val="24"/>
        </w:rPr>
        <w:t xml:space="preserve"> κλπ).</w:t>
      </w:r>
    </w:p>
    <w:p w:rsidR="00442656" w:rsidRDefault="00442656" w:rsidP="00442656">
      <w:pPr>
        <w:spacing w:after="0" w:line="360" w:lineRule="auto"/>
        <w:jc w:val="both"/>
        <w:rPr>
          <w:b/>
          <w:sz w:val="24"/>
          <w:szCs w:val="24"/>
        </w:rPr>
      </w:pPr>
      <w:r>
        <w:rPr>
          <w:b/>
          <w:sz w:val="24"/>
          <w:szCs w:val="24"/>
        </w:rPr>
        <w:t>13. ΕΙΔΙΚΟΙ ΟΡΟΙ</w:t>
      </w:r>
    </w:p>
    <w:p w:rsidR="00442656" w:rsidRDefault="00442656" w:rsidP="00442656">
      <w:pPr>
        <w:spacing w:after="0" w:line="360" w:lineRule="auto"/>
        <w:jc w:val="both"/>
        <w:rPr>
          <w:sz w:val="24"/>
          <w:szCs w:val="24"/>
        </w:rPr>
      </w:pPr>
      <w:r>
        <w:rPr>
          <w:b/>
          <w:sz w:val="24"/>
          <w:szCs w:val="24"/>
        </w:rPr>
        <w:lastRenderedPageBreak/>
        <w:t>Α)</w:t>
      </w:r>
      <w:r>
        <w:rPr>
          <w:sz w:val="24"/>
          <w:szCs w:val="24"/>
        </w:rPr>
        <w:t xml:space="preserve"> Το Εθνικό Θέατρο δεν ευθύνεται έναντι του αναδόχου για την πραγματική κατάσταση που βρίσκονται τα κυλικεία,  της οποίας οφείλει να λάβει γνώση προ της κατάθεσης της προσφοράς και δεν υποχρεούται εκ του λόγου τούτου, σε επιστροφή ή μείωση του ανταλλάγματος, ούτε στη λύση της σύμβασης.</w:t>
      </w:r>
    </w:p>
    <w:p w:rsidR="00442656" w:rsidRDefault="00442656" w:rsidP="00442656">
      <w:pPr>
        <w:spacing w:after="0" w:line="360" w:lineRule="auto"/>
        <w:jc w:val="both"/>
        <w:rPr>
          <w:sz w:val="24"/>
          <w:szCs w:val="24"/>
        </w:rPr>
      </w:pPr>
      <w:r>
        <w:rPr>
          <w:b/>
          <w:sz w:val="24"/>
          <w:szCs w:val="24"/>
        </w:rPr>
        <w:t xml:space="preserve"> Β)</w:t>
      </w:r>
      <w:r>
        <w:rPr>
          <w:sz w:val="24"/>
          <w:szCs w:val="24"/>
        </w:rPr>
        <w:t xml:space="preserve"> Ο ανάδοχος υποχρεούται να διατηρεί τα κυλικεία σε καλή κατάσταση υποχρεούμενος στις αναγκαίες επισκευές δεν δύναται όμως να επιφέρει αλλοιώσεις στα κυλικεία χωρίς την άδεια του Εθνικού Θεάτρου, ούτε να ενεργήσει επί τούτων μεταρρυθμίσεις ή να χρησιμοποιήσει τούτα για σκοπό διάφορο του συμφωνηθέντος, υποχρεούμενος όπως άμεσα ειδοποιεί εγγράφως το Εθνικό Θέατρο για κάθε παράνομη ενέργεια τρίτου επί του ακινήτου. </w:t>
      </w:r>
    </w:p>
    <w:p w:rsidR="00442656" w:rsidRDefault="00442656" w:rsidP="00442656">
      <w:pPr>
        <w:spacing w:after="0" w:line="360" w:lineRule="auto"/>
        <w:jc w:val="both"/>
        <w:rPr>
          <w:sz w:val="24"/>
          <w:szCs w:val="24"/>
        </w:rPr>
      </w:pPr>
      <w:r>
        <w:rPr>
          <w:b/>
          <w:sz w:val="24"/>
          <w:szCs w:val="24"/>
        </w:rPr>
        <w:t>Γ)</w:t>
      </w:r>
      <w:r>
        <w:rPr>
          <w:sz w:val="24"/>
          <w:szCs w:val="24"/>
        </w:rPr>
        <w:t xml:space="preserve"> Το Εθνικό Θέατρο, µέσω των </w:t>
      </w:r>
      <w:proofErr w:type="spellStart"/>
      <w:r>
        <w:rPr>
          <w:sz w:val="24"/>
          <w:szCs w:val="24"/>
        </w:rPr>
        <w:t>εντεταλµένων</w:t>
      </w:r>
      <w:proofErr w:type="spellEnd"/>
      <w:r>
        <w:rPr>
          <w:sz w:val="24"/>
          <w:szCs w:val="24"/>
        </w:rPr>
        <w:t xml:space="preserve"> οργάνων του, διατηρεί το </w:t>
      </w:r>
      <w:proofErr w:type="spellStart"/>
      <w:r>
        <w:rPr>
          <w:sz w:val="24"/>
          <w:szCs w:val="24"/>
        </w:rPr>
        <w:t>δικαίωµα</w:t>
      </w:r>
      <w:proofErr w:type="spellEnd"/>
      <w:r>
        <w:rPr>
          <w:sz w:val="24"/>
          <w:szCs w:val="24"/>
        </w:rPr>
        <w:t xml:space="preserve"> να διενεργεί έλεγχο σχετικά µε την κατάσταση του μηχανικού και άλλου </w:t>
      </w:r>
      <w:proofErr w:type="spellStart"/>
      <w:r>
        <w:rPr>
          <w:sz w:val="24"/>
          <w:szCs w:val="24"/>
        </w:rPr>
        <w:t>εξοπλισµού</w:t>
      </w:r>
      <w:proofErr w:type="spellEnd"/>
      <w:r>
        <w:rPr>
          <w:sz w:val="24"/>
          <w:szCs w:val="24"/>
        </w:rPr>
        <w:t xml:space="preserve"> των κυλικείων, τους όρους λειτουργίας τους, την καλαίσθητη και καθαρή τους εμφάνιση, την τήρηση των σχετικών όπως παραπάνω διατάξεων, την εξακρίβωση της ποιότητας, καθαριότητας και συντήρησης των προς πώληση ειδών και εν γένει την επακριβή εκτέλεση όλων των υποχρεώσεων που αναλαμβάνει µε τη σύμβαση αυτή ο ανάδοχος. </w:t>
      </w:r>
    </w:p>
    <w:p w:rsidR="00442656" w:rsidRDefault="00442656" w:rsidP="00442656">
      <w:pPr>
        <w:spacing w:after="0" w:line="360" w:lineRule="auto"/>
        <w:jc w:val="both"/>
        <w:rPr>
          <w:sz w:val="24"/>
          <w:szCs w:val="24"/>
        </w:rPr>
      </w:pPr>
      <w:r>
        <w:rPr>
          <w:b/>
          <w:sz w:val="24"/>
          <w:szCs w:val="24"/>
        </w:rPr>
        <w:t>Δ)</w:t>
      </w:r>
      <w:r>
        <w:rPr>
          <w:sz w:val="24"/>
          <w:szCs w:val="24"/>
        </w:rPr>
        <w:t xml:space="preserve"> Η τυχόν μη έγκαιρη από μέρους του Εθνικού Θεάτρου άσκηση των δικαιωμάτων του που απορρέουν από τη σύμβαση αυτή δεν πρέπει να θεωρηθεί ή ερμηνευθεί ως σιωπηρή παραίτηση ή συναίνεση του, αλλά δικαιούται να ασκήσει οποτεδήποτε τα δικαιώματα του. </w:t>
      </w:r>
    </w:p>
    <w:p w:rsidR="00442656" w:rsidRDefault="00442656" w:rsidP="00442656">
      <w:pPr>
        <w:spacing w:after="0" w:line="360" w:lineRule="auto"/>
        <w:jc w:val="both"/>
        <w:rPr>
          <w:sz w:val="24"/>
          <w:szCs w:val="24"/>
        </w:rPr>
      </w:pPr>
      <w:r>
        <w:rPr>
          <w:b/>
          <w:sz w:val="24"/>
          <w:szCs w:val="24"/>
        </w:rPr>
        <w:t>Ε)</w:t>
      </w:r>
      <w:r>
        <w:rPr>
          <w:sz w:val="24"/>
          <w:szCs w:val="24"/>
        </w:rPr>
        <w:t xml:space="preserve"> Οποιοδήποτε θέμα δεν προβλέπεται ή δεν ρυθμίζεται επαρκώς στην παρούσα διακήρυξη συγγραφή υποχρεώσεων, ρυθμίζεται από τις σχετικές διατάξεις του Π.Δ. 715/79, του ΑΚ και του </w:t>
      </w:r>
      <w:proofErr w:type="spellStart"/>
      <w:r>
        <w:rPr>
          <w:sz w:val="24"/>
          <w:szCs w:val="24"/>
        </w:rPr>
        <w:t>ΚΠολΔ</w:t>
      </w:r>
      <w:proofErr w:type="spellEnd"/>
      <w:r>
        <w:rPr>
          <w:sz w:val="24"/>
          <w:szCs w:val="24"/>
        </w:rPr>
        <w:t>.</w:t>
      </w:r>
    </w:p>
    <w:p w:rsidR="00442656" w:rsidRDefault="00442656" w:rsidP="00442656">
      <w:pPr>
        <w:spacing w:after="0" w:line="360" w:lineRule="auto"/>
        <w:jc w:val="both"/>
        <w:rPr>
          <w:sz w:val="24"/>
          <w:szCs w:val="24"/>
        </w:rPr>
      </w:pPr>
      <w:r>
        <w:rPr>
          <w:b/>
          <w:sz w:val="24"/>
          <w:szCs w:val="24"/>
        </w:rPr>
        <w:t xml:space="preserve"> ΣΤ)</w:t>
      </w:r>
      <w:r>
        <w:rPr>
          <w:sz w:val="24"/>
          <w:szCs w:val="24"/>
        </w:rPr>
        <w:t xml:space="preserve">  Όλοι οι όροι της διακήρυξης θα ισχύουν και για τη σχετική σύμβαση εκμετάλλευσης, έστω και αν δεν περιληφθούν ρητά σε αυτήν. </w:t>
      </w:r>
    </w:p>
    <w:p w:rsidR="00442656" w:rsidRDefault="00442656" w:rsidP="00442656">
      <w:pPr>
        <w:spacing w:after="0" w:line="360" w:lineRule="auto"/>
        <w:jc w:val="both"/>
        <w:rPr>
          <w:sz w:val="24"/>
          <w:szCs w:val="24"/>
        </w:rPr>
      </w:pPr>
      <w:r>
        <w:rPr>
          <w:b/>
          <w:sz w:val="24"/>
          <w:szCs w:val="24"/>
        </w:rPr>
        <w:t>Ζ)</w:t>
      </w:r>
      <w:r>
        <w:rPr>
          <w:sz w:val="24"/>
          <w:szCs w:val="24"/>
        </w:rPr>
        <w:t xml:space="preserve"> Τυχόν απαγόρευση λειτουργίας των κυλικείων για οποιονδήποτε λόγο και κατόπιν ενεργείας οποιουδήποτε ή απόφασης Δημοσίας Αρχής, δεν δημιουργεί υποχρέωση αποζημίωσης σε βάρος του Εθνικού Θεάτρου και η σύμβαση εκμετάλλευσης θα λύεται αζημίως για το Εθνικό Θέατρο.</w:t>
      </w:r>
    </w:p>
    <w:p w:rsidR="00442656" w:rsidRDefault="00442656" w:rsidP="00442656">
      <w:pPr>
        <w:spacing w:after="0" w:line="360" w:lineRule="auto"/>
        <w:jc w:val="both"/>
        <w:rPr>
          <w:sz w:val="24"/>
          <w:szCs w:val="24"/>
        </w:rPr>
      </w:pPr>
      <w:r>
        <w:rPr>
          <w:b/>
          <w:sz w:val="24"/>
          <w:szCs w:val="24"/>
        </w:rPr>
        <w:t>Η)</w:t>
      </w:r>
      <w:r>
        <w:rPr>
          <w:sz w:val="24"/>
          <w:szCs w:val="24"/>
        </w:rPr>
        <w:t xml:space="preserve"> Το κείμενο της διακήρυξης είναι ισχυρότερο από κάθε άλλο κείμενο σχετικό με το διαγωνισμό, εκτός από προφανή σφάλματα ή παραδρομές. </w:t>
      </w:r>
    </w:p>
    <w:p w:rsidR="00442656" w:rsidRDefault="00442656" w:rsidP="00442656">
      <w:pPr>
        <w:spacing w:after="0" w:line="360" w:lineRule="auto"/>
        <w:jc w:val="both"/>
        <w:rPr>
          <w:sz w:val="24"/>
          <w:szCs w:val="24"/>
        </w:rPr>
      </w:pPr>
      <w:r>
        <w:rPr>
          <w:b/>
          <w:sz w:val="24"/>
          <w:szCs w:val="24"/>
        </w:rPr>
        <w:lastRenderedPageBreak/>
        <w:t>Θ)</w:t>
      </w:r>
      <w:r>
        <w:rPr>
          <w:sz w:val="24"/>
          <w:szCs w:val="24"/>
        </w:rPr>
        <w:t xml:space="preserve"> Το Εθνικό Θέατρο έχει δικαίωμα να λύσει μονομερώς τη σύμβαση πριν τη λήξη ισχύος της, μετά από προειδοποίηση τριών μηνών.</w:t>
      </w:r>
    </w:p>
    <w:p w:rsidR="00442656" w:rsidRDefault="00442656" w:rsidP="00442656">
      <w:pPr>
        <w:spacing w:after="0" w:line="360" w:lineRule="auto"/>
        <w:jc w:val="both"/>
        <w:rPr>
          <w:sz w:val="24"/>
          <w:szCs w:val="24"/>
        </w:rPr>
      </w:pPr>
    </w:p>
    <w:p w:rsidR="00442656" w:rsidRDefault="00442656" w:rsidP="00442656">
      <w:pPr>
        <w:spacing w:after="0" w:line="360" w:lineRule="auto"/>
        <w:jc w:val="both"/>
        <w:rPr>
          <w:sz w:val="24"/>
          <w:szCs w:val="24"/>
        </w:rPr>
      </w:pPr>
    </w:p>
    <w:p w:rsidR="00442656" w:rsidRDefault="00442656" w:rsidP="00442656">
      <w:pPr>
        <w:spacing w:after="0" w:line="360" w:lineRule="auto"/>
        <w:jc w:val="both"/>
        <w:rPr>
          <w:sz w:val="24"/>
          <w:szCs w:val="24"/>
        </w:rPr>
      </w:pPr>
    </w:p>
    <w:p w:rsidR="00281E1A" w:rsidRDefault="00281E1A" w:rsidP="00442656">
      <w:pPr>
        <w:spacing w:after="0" w:line="360" w:lineRule="auto"/>
        <w:jc w:val="both"/>
        <w:rPr>
          <w:sz w:val="24"/>
          <w:szCs w:val="24"/>
        </w:rPr>
      </w:pPr>
    </w:p>
    <w:p w:rsidR="00281E1A" w:rsidRDefault="00281E1A" w:rsidP="00442656">
      <w:pPr>
        <w:spacing w:after="0" w:line="360" w:lineRule="auto"/>
        <w:jc w:val="both"/>
        <w:rPr>
          <w:sz w:val="24"/>
          <w:szCs w:val="24"/>
        </w:rPr>
      </w:pPr>
    </w:p>
    <w:p w:rsidR="00281E1A" w:rsidRDefault="00281E1A" w:rsidP="00442656">
      <w:pPr>
        <w:spacing w:after="0" w:line="360" w:lineRule="auto"/>
        <w:jc w:val="both"/>
        <w:rPr>
          <w:sz w:val="24"/>
          <w:szCs w:val="24"/>
        </w:rPr>
      </w:pPr>
    </w:p>
    <w:p w:rsidR="00281E1A" w:rsidRDefault="00281E1A" w:rsidP="00442656">
      <w:pPr>
        <w:spacing w:after="0" w:line="360" w:lineRule="auto"/>
        <w:jc w:val="both"/>
        <w:rPr>
          <w:sz w:val="24"/>
          <w:szCs w:val="24"/>
        </w:rPr>
      </w:pPr>
    </w:p>
    <w:p w:rsidR="00281E1A" w:rsidRDefault="00281E1A" w:rsidP="00442656">
      <w:pPr>
        <w:spacing w:after="0" w:line="360" w:lineRule="auto"/>
        <w:jc w:val="both"/>
        <w:rPr>
          <w:sz w:val="24"/>
          <w:szCs w:val="24"/>
        </w:rPr>
      </w:pPr>
    </w:p>
    <w:p w:rsidR="00281E1A" w:rsidRDefault="00281E1A" w:rsidP="00442656">
      <w:pPr>
        <w:spacing w:after="0" w:line="360" w:lineRule="auto"/>
        <w:jc w:val="both"/>
        <w:rPr>
          <w:sz w:val="24"/>
          <w:szCs w:val="24"/>
        </w:rPr>
      </w:pPr>
    </w:p>
    <w:p w:rsidR="00281E1A" w:rsidRDefault="00281E1A" w:rsidP="00442656">
      <w:pPr>
        <w:spacing w:after="0" w:line="360" w:lineRule="auto"/>
        <w:jc w:val="both"/>
        <w:rPr>
          <w:sz w:val="24"/>
          <w:szCs w:val="24"/>
        </w:rPr>
      </w:pPr>
    </w:p>
    <w:p w:rsidR="00281E1A" w:rsidRDefault="00281E1A" w:rsidP="00442656">
      <w:pPr>
        <w:spacing w:after="0" w:line="360" w:lineRule="auto"/>
        <w:jc w:val="both"/>
        <w:rPr>
          <w:sz w:val="24"/>
          <w:szCs w:val="24"/>
        </w:rPr>
      </w:pPr>
    </w:p>
    <w:p w:rsidR="00281E1A" w:rsidRDefault="00281E1A" w:rsidP="00442656">
      <w:pPr>
        <w:spacing w:after="0" w:line="360" w:lineRule="auto"/>
        <w:jc w:val="both"/>
        <w:rPr>
          <w:sz w:val="24"/>
          <w:szCs w:val="24"/>
        </w:rPr>
      </w:pPr>
    </w:p>
    <w:p w:rsidR="00281E1A" w:rsidRDefault="00281E1A" w:rsidP="00442656">
      <w:pPr>
        <w:spacing w:after="0" w:line="360" w:lineRule="auto"/>
        <w:jc w:val="both"/>
        <w:rPr>
          <w:sz w:val="24"/>
          <w:szCs w:val="24"/>
        </w:rPr>
      </w:pPr>
    </w:p>
    <w:p w:rsidR="00281E1A" w:rsidRDefault="00281E1A" w:rsidP="00442656">
      <w:pPr>
        <w:spacing w:after="0" w:line="360" w:lineRule="auto"/>
        <w:jc w:val="both"/>
        <w:rPr>
          <w:sz w:val="24"/>
          <w:szCs w:val="24"/>
        </w:rPr>
      </w:pPr>
    </w:p>
    <w:p w:rsidR="00281E1A" w:rsidRDefault="00281E1A" w:rsidP="00442656">
      <w:pPr>
        <w:spacing w:after="0" w:line="360" w:lineRule="auto"/>
        <w:jc w:val="both"/>
        <w:rPr>
          <w:sz w:val="24"/>
          <w:szCs w:val="24"/>
        </w:rPr>
      </w:pPr>
    </w:p>
    <w:p w:rsidR="00281E1A" w:rsidRDefault="00281E1A" w:rsidP="00442656">
      <w:pPr>
        <w:spacing w:after="0" w:line="360" w:lineRule="auto"/>
        <w:jc w:val="both"/>
        <w:rPr>
          <w:sz w:val="24"/>
          <w:szCs w:val="24"/>
        </w:rPr>
      </w:pPr>
    </w:p>
    <w:p w:rsidR="00281E1A" w:rsidRDefault="00281E1A" w:rsidP="00442656">
      <w:pPr>
        <w:spacing w:after="0" w:line="360" w:lineRule="auto"/>
        <w:jc w:val="both"/>
        <w:rPr>
          <w:sz w:val="24"/>
          <w:szCs w:val="24"/>
        </w:rPr>
      </w:pPr>
    </w:p>
    <w:p w:rsidR="00281E1A" w:rsidRDefault="00281E1A" w:rsidP="00442656">
      <w:pPr>
        <w:spacing w:after="0" w:line="360" w:lineRule="auto"/>
        <w:jc w:val="both"/>
        <w:rPr>
          <w:sz w:val="24"/>
          <w:szCs w:val="24"/>
        </w:rPr>
      </w:pPr>
    </w:p>
    <w:p w:rsidR="00281E1A" w:rsidRDefault="00281E1A" w:rsidP="00442656">
      <w:pPr>
        <w:spacing w:after="0" w:line="360" w:lineRule="auto"/>
        <w:jc w:val="both"/>
        <w:rPr>
          <w:sz w:val="24"/>
          <w:szCs w:val="24"/>
        </w:rPr>
      </w:pPr>
    </w:p>
    <w:p w:rsidR="00281E1A" w:rsidRDefault="00281E1A" w:rsidP="00442656">
      <w:pPr>
        <w:spacing w:after="0" w:line="360" w:lineRule="auto"/>
        <w:jc w:val="both"/>
        <w:rPr>
          <w:sz w:val="24"/>
          <w:szCs w:val="24"/>
        </w:rPr>
      </w:pPr>
    </w:p>
    <w:p w:rsidR="00281E1A" w:rsidRDefault="00281E1A" w:rsidP="00442656">
      <w:pPr>
        <w:spacing w:after="0" w:line="360" w:lineRule="auto"/>
        <w:jc w:val="both"/>
        <w:rPr>
          <w:sz w:val="24"/>
          <w:szCs w:val="24"/>
        </w:rPr>
      </w:pPr>
    </w:p>
    <w:p w:rsidR="00281E1A" w:rsidRDefault="00281E1A" w:rsidP="00442656">
      <w:pPr>
        <w:spacing w:after="0" w:line="360" w:lineRule="auto"/>
        <w:jc w:val="both"/>
        <w:rPr>
          <w:sz w:val="24"/>
          <w:szCs w:val="24"/>
        </w:rPr>
      </w:pPr>
    </w:p>
    <w:p w:rsidR="00281E1A" w:rsidRDefault="00281E1A" w:rsidP="00442656">
      <w:pPr>
        <w:spacing w:after="0" w:line="360" w:lineRule="auto"/>
        <w:jc w:val="both"/>
        <w:rPr>
          <w:sz w:val="24"/>
          <w:szCs w:val="24"/>
        </w:rPr>
      </w:pPr>
    </w:p>
    <w:p w:rsidR="00281E1A" w:rsidRDefault="00281E1A" w:rsidP="00442656">
      <w:pPr>
        <w:spacing w:after="0" w:line="360" w:lineRule="auto"/>
        <w:jc w:val="both"/>
        <w:rPr>
          <w:sz w:val="24"/>
          <w:szCs w:val="24"/>
        </w:rPr>
      </w:pPr>
    </w:p>
    <w:p w:rsidR="00281E1A" w:rsidRDefault="00281E1A" w:rsidP="00442656">
      <w:pPr>
        <w:spacing w:after="0" w:line="360" w:lineRule="auto"/>
        <w:jc w:val="both"/>
        <w:rPr>
          <w:sz w:val="24"/>
          <w:szCs w:val="24"/>
        </w:rPr>
      </w:pPr>
    </w:p>
    <w:p w:rsidR="00281E1A" w:rsidRDefault="00281E1A" w:rsidP="00442656">
      <w:pPr>
        <w:spacing w:after="0" w:line="360" w:lineRule="auto"/>
        <w:jc w:val="both"/>
        <w:rPr>
          <w:sz w:val="24"/>
          <w:szCs w:val="24"/>
        </w:rPr>
      </w:pPr>
    </w:p>
    <w:p w:rsidR="00281E1A" w:rsidRDefault="00281E1A" w:rsidP="00442656">
      <w:pPr>
        <w:spacing w:after="0" w:line="360" w:lineRule="auto"/>
        <w:jc w:val="both"/>
        <w:rPr>
          <w:sz w:val="24"/>
          <w:szCs w:val="24"/>
        </w:rPr>
      </w:pPr>
    </w:p>
    <w:p w:rsidR="00281E1A" w:rsidRDefault="00281E1A" w:rsidP="00442656">
      <w:pPr>
        <w:spacing w:after="0" w:line="360" w:lineRule="auto"/>
        <w:jc w:val="both"/>
        <w:rPr>
          <w:sz w:val="24"/>
          <w:szCs w:val="24"/>
        </w:rPr>
      </w:pPr>
    </w:p>
    <w:p w:rsidR="005A1882" w:rsidRDefault="005A1882" w:rsidP="00281E1A">
      <w:pPr>
        <w:jc w:val="center"/>
        <w:rPr>
          <w:b/>
          <w:sz w:val="24"/>
          <w:szCs w:val="24"/>
        </w:rPr>
      </w:pPr>
    </w:p>
    <w:p w:rsidR="005A1882" w:rsidRDefault="005A1882" w:rsidP="00281E1A">
      <w:pPr>
        <w:jc w:val="center"/>
        <w:rPr>
          <w:b/>
          <w:sz w:val="24"/>
          <w:szCs w:val="24"/>
        </w:rPr>
      </w:pPr>
    </w:p>
    <w:p w:rsidR="00281E1A" w:rsidRDefault="00281E1A" w:rsidP="00281E1A">
      <w:pPr>
        <w:jc w:val="center"/>
        <w:rPr>
          <w:b/>
          <w:sz w:val="24"/>
          <w:szCs w:val="24"/>
        </w:rPr>
      </w:pPr>
      <w:r>
        <w:rPr>
          <w:b/>
          <w:sz w:val="24"/>
          <w:szCs w:val="24"/>
        </w:rPr>
        <w:t xml:space="preserve">ΠΑΡΑΡΤΗΜΑ Γ΄ </w:t>
      </w:r>
    </w:p>
    <w:p w:rsidR="00281E1A" w:rsidRDefault="00281E1A" w:rsidP="00281E1A">
      <w:pPr>
        <w:jc w:val="center"/>
        <w:rPr>
          <w:b/>
          <w:sz w:val="24"/>
          <w:szCs w:val="24"/>
        </w:rPr>
      </w:pPr>
    </w:p>
    <w:p w:rsidR="00281E1A" w:rsidRDefault="00281E1A" w:rsidP="00281E1A">
      <w:pPr>
        <w:jc w:val="center"/>
        <w:rPr>
          <w:b/>
          <w:sz w:val="24"/>
          <w:szCs w:val="24"/>
        </w:rPr>
      </w:pPr>
      <w:r>
        <w:rPr>
          <w:b/>
          <w:sz w:val="24"/>
          <w:szCs w:val="24"/>
        </w:rPr>
        <w:t>ΟΙΚΟΝΟΜΙΚΗ ΠΡΟΣΦΟΡΑ ΓΙΑ ΤΗΝ ΕΚΜΙΣΘΩΣΗ ΚΑΙ ΠΑΡΑΧΩΡΗΣΗ ΤΗΣ ΕΚΜΕΤΑΛΛΕΥΣΗΣ ΤΩΝ ΚΥΛΙΚΕΙΩΝ ΤΟΥ ΕΘΝΙΚΟΥ ΘΕΑΤΡΟΥ</w:t>
      </w:r>
    </w:p>
    <w:p w:rsidR="00281E1A" w:rsidRDefault="00281E1A" w:rsidP="00281E1A">
      <w:pPr>
        <w:jc w:val="center"/>
        <w:rPr>
          <w:b/>
          <w:sz w:val="24"/>
          <w:szCs w:val="24"/>
        </w:rPr>
      </w:pPr>
      <w:r>
        <w:rPr>
          <w:b/>
          <w:sz w:val="24"/>
          <w:szCs w:val="24"/>
        </w:rPr>
        <w:t>Το αντάλλαγμα πρέπει να συμπληρώνεται ολογράφως και αριθμητικώς</w:t>
      </w:r>
    </w:p>
    <w:p w:rsidR="00281E1A" w:rsidRDefault="00281E1A" w:rsidP="00281E1A">
      <w:pPr>
        <w:jc w:val="center"/>
        <w:rPr>
          <w:b/>
          <w:sz w:val="24"/>
          <w:szCs w:val="24"/>
        </w:rPr>
      </w:pPr>
    </w:p>
    <w:p w:rsidR="00281E1A" w:rsidRDefault="00281E1A" w:rsidP="00281E1A">
      <w:pPr>
        <w:rPr>
          <w:b/>
          <w:sz w:val="24"/>
          <w:szCs w:val="24"/>
        </w:rPr>
      </w:pPr>
      <w:r>
        <w:rPr>
          <w:b/>
          <w:sz w:val="24"/>
          <w:szCs w:val="24"/>
          <w:u w:val="single"/>
        </w:rPr>
        <w:t>ΚΤΙΡΙΟ ΤΣΙΛΛΕΡ</w:t>
      </w:r>
      <w:r>
        <w:rPr>
          <w:b/>
          <w:sz w:val="24"/>
          <w:szCs w:val="24"/>
        </w:rPr>
        <w:t xml:space="preserve">                                                                               ΜΗΝΙΑΙΟ ΜΙΣΘΩΜΑ                </w:t>
      </w:r>
    </w:p>
    <w:p w:rsidR="00281E1A" w:rsidRDefault="00281E1A" w:rsidP="00281E1A">
      <w:pPr>
        <w:rPr>
          <w:b/>
          <w:sz w:val="24"/>
          <w:szCs w:val="24"/>
          <w:u w:val="single"/>
        </w:rPr>
      </w:pPr>
      <w:r>
        <w:rPr>
          <w:b/>
          <w:sz w:val="24"/>
          <w:szCs w:val="24"/>
          <w:u w:val="single"/>
        </w:rPr>
        <w:t>ΚΕΝΤΡΙΚΗ ΣΚΗΝΗ  ΚΑΙ</w:t>
      </w:r>
    </w:p>
    <w:p w:rsidR="00281E1A" w:rsidRDefault="00281E1A" w:rsidP="00281E1A">
      <w:pPr>
        <w:rPr>
          <w:b/>
          <w:sz w:val="24"/>
          <w:szCs w:val="24"/>
        </w:rPr>
      </w:pPr>
      <w:r>
        <w:rPr>
          <w:b/>
          <w:sz w:val="24"/>
          <w:szCs w:val="24"/>
          <w:u w:val="single"/>
        </w:rPr>
        <w:t>ΣΚΗΝΗ «Ν. ΚΟΥΡΚΟΥΛΟΣ»</w:t>
      </w:r>
      <w:r>
        <w:rPr>
          <w:b/>
          <w:sz w:val="24"/>
          <w:szCs w:val="24"/>
        </w:rPr>
        <w:t xml:space="preserve">                                                      …………………………/ΜΗΝΑ           </w:t>
      </w:r>
    </w:p>
    <w:p w:rsidR="00281E1A" w:rsidRDefault="00281E1A" w:rsidP="00281E1A">
      <w:pPr>
        <w:rPr>
          <w:b/>
          <w:sz w:val="24"/>
          <w:szCs w:val="24"/>
        </w:rPr>
      </w:pPr>
    </w:p>
    <w:p w:rsidR="00281E1A" w:rsidRDefault="00281E1A" w:rsidP="00281E1A">
      <w:pPr>
        <w:rPr>
          <w:b/>
          <w:sz w:val="24"/>
          <w:szCs w:val="24"/>
          <w:u w:val="single"/>
        </w:rPr>
      </w:pPr>
      <w:r>
        <w:rPr>
          <w:b/>
          <w:sz w:val="24"/>
          <w:szCs w:val="24"/>
          <w:u w:val="single"/>
        </w:rPr>
        <w:t xml:space="preserve">ΚΤΙΡΙΟ ΡΕΞ  </w:t>
      </w:r>
      <w:r>
        <w:rPr>
          <w:b/>
          <w:sz w:val="24"/>
          <w:szCs w:val="24"/>
        </w:rPr>
        <w:t xml:space="preserve">                                                                                    ΜΗΝΙΑΙΟ ΜΙΣΘΩΜΑ </w:t>
      </w:r>
    </w:p>
    <w:p w:rsidR="00281E1A" w:rsidRDefault="00281E1A" w:rsidP="00281E1A">
      <w:pPr>
        <w:rPr>
          <w:b/>
          <w:sz w:val="24"/>
          <w:szCs w:val="24"/>
        </w:rPr>
      </w:pPr>
      <w:r>
        <w:rPr>
          <w:b/>
          <w:sz w:val="24"/>
          <w:szCs w:val="24"/>
        </w:rPr>
        <w:t xml:space="preserve">ΣΚΗΝΗ «ΕΛΕΝΗ ΠΑΠΑΔΑΚΗ»                                                    ------------------------/ΜΗΝΑ                                                                                                     </w:t>
      </w:r>
    </w:p>
    <w:p w:rsidR="00281E1A" w:rsidRDefault="00281E1A" w:rsidP="00281E1A">
      <w:pPr>
        <w:rPr>
          <w:b/>
          <w:sz w:val="24"/>
          <w:szCs w:val="24"/>
          <w:u w:val="single"/>
        </w:rPr>
      </w:pPr>
    </w:p>
    <w:p w:rsidR="00281E1A" w:rsidRDefault="00281E1A" w:rsidP="00281E1A">
      <w:pPr>
        <w:rPr>
          <w:b/>
          <w:sz w:val="24"/>
          <w:szCs w:val="24"/>
        </w:rPr>
      </w:pPr>
      <w:r>
        <w:rPr>
          <w:b/>
          <w:sz w:val="24"/>
          <w:szCs w:val="24"/>
          <w:u w:val="single"/>
        </w:rPr>
        <w:t>ΣΚΗΝΕΣ:  «ΜΑΡΙΚΑ ΚΟΤΟΠΟΥΛΗ»</w:t>
      </w:r>
      <w:r>
        <w:rPr>
          <w:b/>
          <w:sz w:val="24"/>
          <w:szCs w:val="24"/>
        </w:rPr>
        <w:t xml:space="preserve">                                               ΜΗΝΙΑΙΟ ΜΙΣΘΩΜΑ</w:t>
      </w:r>
    </w:p>
    <w:p w:rsidR="00281E1A" w:rsidRDefault="00281E1A" w:rsidP="00281E1A">
      <w:pPr>
        <w:rPr>
          <w:b/>
          <w:sz w:val="24"/>
          <w:szCs w:val="24"/>
          <w:u w:val="single"/>
        </w:rPr>
      </w:pPr>
      <w:r>
        <w:rPr>
          <w:b/>
          <w:sz w:val="24"/>
          <w:szCs w:val="24"/>
          <w:u w:val="single"/>
        </w:rPr>
        <w:t xml:space="preserve">ΚΑΙ «ΚΑΤΙΝΑ ΠΑΞΙΝΟΥ»    </w:t>
      </w:r>
    </w:p>
    <w:p w:rsidR="00281E1A" w:rsidRDefault="00281E1A" w:rsidP="00281E1A">
      <w:pPr>
        <w:rPr>
          <w:b/>
          <w:sz w:val="24"/>
          <w:szCs w:val="24"/>
        </w:rPr>
      </w:pPr>
      <w:r>
        <w:rPr>
          <w:b/>
          <w:sz w:val="24"/>
          <w:szCs w:val="24"/>
        </w:rPr>
        <w:t>(ΓΙΑ ΟΚΤΩ ΜΗΝΕΣ)                                                                        -----------------------/ΜΗΝΑ</w:t>
      </w:r>
    </w:p>
    <w:p w:rsidR="00281E1A" w:rsidRDefault="00281E1A" w:rsidP="00281E1A">
      <w:pPr>
        <w:rPr>
          <w:b/>
          <w:sz w:val="24"/>
          <w:szCs w:val="24"/>
        </w:rPr>
      </w:pPr>
    </w:p>
    <w:p w:rsidR="00281E1A" w:rsidRDefault="00281E1A" w:rsidP="00281E1A">
      <w:pPr>
        <w:rPr>
          <w:b/>
          <w:sz w:val="24"/>
          <w:szCs w:val="24"/>
          <w:u w:val="single"/>
        </w:rPr>
      </w:pPr>
      <w:r>
        <w:rPr>
          <w:b/>
          <w:sz w:val="24"/>
          <w:szCs w:val="24"/>
          <w:u w:val="single"/>
        </w:rPr>
        <w:t>ΚΤΙΡΙΟ «ΣΧΟΛΕΙΟΝ ΤΗΣ ΑΘΗΝΑΣ-ΕΙΡΗΝΗ ΠΑΠΑ»</w:t>
      </w:r>
    </w:p>
    <w:p w:rsidR="00281E1A" w:rsidRDefault="00281E1A" w:rsidP="00281E1A">
      <w:pPr>
        <w:rPr>
          <w:b/>
          <w:sz w:val="24"/>
          <w:szCs w:val="24"/>
        </w:rPr>
      </w:pPr>
      <w:r>
        <w:rPr>
          <w:b/>
          <w:sz w:val="24"/>
          <w:szCs w:val="24"/>
        </w:rPr>
        <w:t>(ΓΙΑ ΔΥΟ ΜΗΝΕΣ)                                                                        -------------------------/ΜΗΝΑ</w:t>
      </w:r>
    </w:p>
    <w:p w:rsidR="00281E1A" w:rsidRDefault="00281E1A" w:rsidP="00281E1A">
      <w:pPr>
        <w:rPr>
          <w:b/>
          <w:sz w:val="24"/>
          <w:szCs w:val="24"/>
        </w:rPr>
      </w:pPr>
    </w:p>
    <w:p w:rsidR="00281E1A" w:rsidRDefault="00281E1A" w:rsidP="00281E1A">
      <w:pPr>
        <w:rPr>
          <w:b/>
          <w:sz w:val="24"/>
          <w:szCs w:val="24"/>
        </w:rPr>
      </w:pPr>
    </w:p>
    <w:p w:rsidR="00281E1A" w:rsidRDefault="00281E1A" w:rsidP="00281E1A">
      <w:pPr>
        <w:rPr>
          <w:b/>
          <w:sz w:val="24"/>
          <w:szCs w:val="24"/>
        </w:rPr>
      </w:pPr>
      <w:r>
        <w:rPr>
          <w:b/>
          <w:sz w:val="24"/>
          <w:szCs w:val="24"/>
        </w:rPr>
        <w:t xml:space="preserve">Ημερομηνία </w:t>
      </w:r>
    </w:p>
    <w:p w:rsidR="00281E1A" w:rsidRDefault="00281E1A" w:rsidP="00281E1A">
      <w:pPr>
        <w:spacing w:after="0"/>
        <w:rPr>
          <w:b/>
          <w:sz w:val="24"/>
          <w:szCs w:val="24"/>
        </w:rPr>
      </w:pPr>
      <w:r>
        <w:rPr>
          <w:b/>
          <w:sz w:val="24"/>
          <w:szCs w:val="24"/>
        </w:rPr>
        <w:t>Ο Προσφέρων (Πλήρη Στοιχεία,</w:t>
      </w:r>
    </w:p>
    <w:p w:rsidR="00281E1A" w:rsidRDefault="00281E1A" w:rsidP="00281E1A">
      <w:pPr>
        <w:spacing w:after="0"/>
        <w:rPr>
          <w:b/>
          <w:sz w:val="24"/>
          <w:szCs w:val="24"/>
        </w:rPr>
      </w:pPr>
      <w:r>
        <w:rPr>
          <w:b/>
          <w:sz w:val="24"/>
          <w:szCs w:val="24"/>
        </w:rPr>
        <w:t xml:space="preserve">όπως αναφέρονται στο φάκελο </w:t>
      </w:r>
    </w:p>
    <w:p w:rsidR="00281E1A" w:rsidRDefault="00281E1A" w:rsidP="00281E1A">
      <w:pPr>
        <w:spacing w:after="0"/>
        <w:rPr>
          <w:b/>
          <w:sz w:val="24"/>
          <w:szCs w:val="24"/>
        </w:rPr>
      </w:pPr>
      <w:r>
        <w:rPr>
          <w:b/>
          <w:sz w:val="24"/>
          <w:szCs w:val="24"/>
        </w:rPr>
        <w:t>Της προσφοράς)</w:t>
      </w:r>
    </w:p>
    <w:p w:rsidR="00281E1A" w:rsidRDefault="00281E1A" w:rsidP="00281E1A">
      <w:pPr>
        <w:spacing w:after="0"/>
        <w:rPr>
          <w:b/>
          <w:sz w:val="24"/>
          <w:szCs w:val="24"/>
        </w:rPr>
      </w:pPr>
    </w:p>
    <w:p w:rsidR="00281E1A" w:rsidRDefault="00281E1A" w:rsidP="00281E1A">
      <w:pPr>
        <w:spacing w:after="0"/>
        <w:rPr>
          <w:b/>
          <w:sz w:val="24"/>
          <w:szCs w:val="24"/>
        </w:rPr>
      </w:pPr>
      <w:r>
        <w:rPr>
          <w:b/>
          <w:sz w:val="24"/>
          <w:szCs w:val="24"/>
        </w:rPr>
        <w:t>Υπογραφή</w:t>
      </w:r>
    </w:p>
    <w:p w:rsidR="00442656" w:rsidRDefault="00442656"/>
    <w:p w:rsidR="00AC04C4" w:rsidRDefault="00AC04C4" w:rsidP="00AC04C4">
      <w:pPr>
        <w:jc w:val="center"/>
        <w:rPr>
          <w:rFonts w:eastAsia="Arial Unicode MS" w:cs="Arial Unicode MS"/>
          <w:b/>
          <w:sz w:val="24"/>
          <w:szCs w:val="24"/>
        </w:rPr>
      </w:pPr>
      <w:r>
        <w:rPr>
          <w:rFonts w:eastAsia="Arial Unicode MS" w:cs="Arial Unicode MS"/>
          <w:b/>
          <w:sz w:val="24"/>
          <w:szCs w:val="24"/>
        </w:rPr>
        <w:t xml:space="preserve">ΠΑΡΑΡΤΗΜΑ Δ΄ </w:t>
      </w:r>
    </w:p>
    <w:p w:rsidR="00AC04C4" w:rsidRDefault="00AC04C4" w:rsidP="00AC04C4">
      <w:pPr>
        <w:jc w:val="center"/>
        <w:rPr>
          <w:rFonts w:eastAsia="Arial Unicode MS" w:cs="Arial Unicode MS"/>
          <w:b/>
          <w:sz w:val="24"/>
          <w:szCs w:val="24"/>
        </w:rPr>
      </w:pPr>
      <w:r>
        <w:rPr>
          <w:rFonts w:eastAsia="Arial Unicode MS" w:cs="Arial Unicode MS"/>
          <w:b/>
          <w:sz w:val="24"/>
          <w:szCs w:val="24"/>
        </w:rPr>
        <w:t xml:space="preserve">ΥΠΟΔΕΙΓΜΑ ΕΓΓΥΗΤΙΚΗΣ ΕΠΙΣΤΟΛΗΣ ΣΥΜΜΕΤΟΧΗΣ </w:t>
      </w:r>
    </w:p>
    <w:p w:rsidR="00AC04C4" w:rsidRDefault="00AC04C4" w:rsidP="00AC04C4">
      <w:pPr>
        <w:jc w:val="center"/>
        <w:rPr>
          <w:rFonts w:eastAsia="Arial Unicode MS" w:cs="Arial Unicode MS"/>
          <w:b/>
          <w:sz w:val="24"/>
          <w:szCs w:val="24"/>
        </w:rPr>
      </w:pPr>
    </w:p>
    <w:p w:rsidR="00AC04C4" w:rsidRDefault="00AC04C4" w:rsidP="00AC04C4">
      <w:pPr>
        <w:pStyle w:val="Style8"/>
        <w:widowControl/>
        <w:tabs>
          <w:tab w:val="left" w:leader="dot" w:pos="4396"/>
        </w:tabs>
        <w:spacing w:before="210" w:line="267" w:lineRule="exact"/>
        <w:rPr>
          <w:rStyle w:val="FontStyle55"/>
        </w:rPr>
      </w:pPr>
      <w:r>
        <w:rPr>
          <w:rStyle w:val="FontStyle55"/>
        </w:rPr>
        <w:t>Ονομασία Τράπεζας</w:t>
      </w:r>
      <w:r>
        <w:rPr>
          <w:rStyle w:val="FontStyle55"/>
        </w:rPr>
        <w:tab/>
      </w:r>
    </w:p>
    <w:p w:rsidR="00AC04C4" w:rsidRDefault="00AC04C4" w:rsidP="00AC04C4">
      <w:pPr>
        <w:pStyle w:val="Style8"/>
        <w:widowControl/>
        <w:tabs>
          <w:tab w:val="left" w:pos="2060"/>
          <w:tab w:val="left" w:leader="dot" w:pos="4263"/>
        </w:tabs>
        <w:spacing w:line="267" w:lineRule="exact"/>
        <w:rPr>
          <w:rStyle w:val="FontStyle55"/>
        </w:rPr>
      </w:pPr>
      <w:r>
        <w:rPr>
          <w:rStyle w:val="FontStyle55"/>
        </w:rPr>
        <w:t>Κατάστημα</w:t>
      </w:r>
      <w:r>
        <w:rPr>
          <w:rStyle w:val="FontStyle55"/>
          <w:rFonts w:ascii="Times New Roman" w:hAnsi="Times New Roman" w:cs="Times New Roman"/>
        </w:rPr>
        <w:tab/>
      </w:r>
      <w:r>
        <w:rPr>
          <w:rStyle w:val="FontStyle55"/>
        </w:rPr>
        <w:tab/>
      </w:r>
    </w:p>
    <w:p w:rsidR="00AC04C4" w:rsidRDefault="00AC04C4" w:rsidP="00AC04C4">
      <w:pPr>
        <w:pStyle w:val="Style8"/>
        <w:widowControl/>
        <w:tabs>
          <w:tab w:val="left" w:pos="5464"/>
        </w:tabs>
        <w:spacing w:line="267" w:lineRule="exact"/>
        <w:rPr>
          <w:rStyle w:val="FontStyle55"/>
        </w:rPr>
      </w:pPr>
      <w:r>
        <w:rPr>
          <w:rStyle w:val="FontStyle55"/>
        </w:rPr>
        <w:t>(Δ/</w:t>
      </w:r>
      <w:proofErr w:type="spellStart"/>
      <w:r>
        <w:rPr>
          <w:rStyle w:val="FontStyle55"/>
        </w:rPr>
        <w:t>νσ</w:t>
      </w:r>
      <w:proofErr w:type="spellEnd"/>
      <w:r>
        <w:rPr>
          <w:rStyle w:val="FontStyle55"/>
        </w:rPr>
        <w:t>η οδός - αριθμός ΤΚ )</w:t>
      </w:r>
      <w:r>
        <w:rPr>
          <w:rStyle w:val="FontStyle55"/>
          <w:rFonts w:ascii="Times New Roman" w:hAnsi="Times New Roman" w:cs="Times New Roman"/>
        </w:rPr>
        <w:tab/>
      </w:r>
      <w:r>
        <w:rPr>
          <w:rStyle w:val="FontStyle55"/>
        </w:rPr>
        <w:t>Ημερομηνία έκδοσης………….</w:t>
      </w:r>
    </w:p>
    <w:p w:rsidR="00AC04C4" w:rsidRDefault="00AC04C4" w:rsidP="00AC04C4">
      <w:pPr>
        <w:pStyle w:val="Style4"/>
        <w:widowControl/>
        <w:spacing w:line="240" w:lineRule="exact"/>
        <w:ind w:left="4597"/>
        <w:jc w:val="left"/>
      </w:pPr>
    </w:p>
    <w:p w:rsidR="00AC04C4" w:rsidRDefault="00AC04C4" w:rsidP="00AC04C4">
      <w:pPr>
        <w:pStyle w:val="Style4"/>
        <w:widowControl/>
        <w:tabs>
          <w:tab w:val="left" w:leader="dot" w:pos="8087"/>
        </w:tabs>
        <w:spacing w:before="8" w:line="262" w:lineRule="exact"/>
        <w:ind w:left="4597"/>
        <w:jc w:val="left"/>
        <w:rPr>
          <w:rStyle w:val="FontStyle55"/>
        </w:rPr>
      </w:pPr>
      <w:r>
        <w:rPr>
          <w:rStyle w:val="FontStyle55"/>
        </w:rPr>
        <w:t xml:space="preserve">                         ΕΥΡΩ: #3.500#</w:t>
      </w:r>
    </w:p>
    <w:p w:rsidR="00AC04C4" w:rsidRDefault="00AC04C4" w:rsidP="00AC04C4">
      <w:pPr>
        <w:pStyle w:val="Style8"/>
        <w:widowControl/>
        <w:spacing w:before="14" w:line="262" w:lineRule="exact"/>
        <w:jc w:val="both"/>
        <w:rPr>
          <w:rStyle w:val="FontStyle55"/>
        </w:rPr>
      </w:pPr>
      <w:r>
        <w:rPr>
          <w:rStyle w:val="FontStyle55"/>
        </w:rPr>
        <w:t>Προς</w:t>
      </w:r>
    </w:p>
    <w:p w:rsidR="00AC04C4" w:rsidRDefault="00AC04C4" w:rsidP="00AC04C4">
      <w:pPr>
        <w:pStyle w:val="Style8"/>
        <w:widowControl/>
        <w:spacing w:before="14" w:line="262" w:lineRule="exact"/>
        <w:jc w:val="both"/>
        <w:rPr>
          <w:rStyle w:val="FontStyle55"/>
        </w:rPr>
      </w:pPr>
      <w:r>
        <w:rPr>
          <w:rStyle w:val="FontStyle55"/>
        </w:rPr>
        <w:t>Το Ν.Π.Ι.Δ. με την επωνυμία «ΕΘΝΙΚΟ ΘΕΑΤΡΟ»</w:t>
      </w:r>
    </w:p>
    <w:p w:rsidR="00AC04C4" w:rsidRDefault="00AC04C4" w:rsidP="00AC04C4">
      <w:pPr>
        <w:pStyle w:val="Style4"/>
        <w:widowControl/>
        <w:spacing w:line="240" w:lineRule="exact"/>
        <w:jc w:val="both"/>
      </w:pPr>
      <w:r>
        <w:rPr>
          <w:b/>
          <w:sz w:val="20"/>
          <w:szCs w:val="20"/>
        </w:rPr>
        <w:t>Οδός Αγίου Κωνσταντίνου 22-24</w:t>
      </w:r>
    </w:p>
    <w:p w:rsidR="00AC04C4" w:rsidRDefault="00AC04C4" w:rsidP="00AC04C4">
      <w:pPr>
        <w:pStyle w:val="Style4"/>
        <w:widowControl/>
        <w:spacing w:line="240" w:lineRule="exact"/>
        <w:jc w:val="both"/>
      </w:pPr>
      <w:r>
        <w:rPr>
          <w:b/>
          <w:sz w:val="20"/>
          <w:szCs w:val="20"/>
        </w:rPr>
        <w:t>ΑΦΜ: 090025586</w:t>
      </w:r>
    </w:p>
    <w:p w:rsidR="00AC04C4" w:rsidRDefault="00AC04C4" w:rsidP="00AC04C4">
      <w:pPr>
        <w:pStyle w:val="Style4"/>
        <w:widowControl/>
        <w:spacing w:line="240" w:lineRule="exact"/>
        <w:jc w:val="left"/>
        <w:rPr>
          <w:b/>
        </w:rPr>
      </w:pPr>
    </w:p>
    <w:p w:rsidR="00AC04C4" w:rsidRDefault="00AC04C4" w:rsidP="00AC04C4">
      <w:pPr>
        <w:pStyle w:val="Style4"/>
        <w:widowControl/>
        <w:spacing w:line="240" w:lineRule="exact"/>
      </w:pPr>
    </w:p>
    <w:p w:rsidR="00AC04C4" w:rsidRDefault="00AC04C4" w:rsidP="00AC04C4">
      <w:pPr>
        <w:pStyle w:val="Style4"/>
        <w:widowControl/>
        <w:spacing w:line="240" w:lineRule="exact"/>
      </w:pPr>
    </w:p>
    <w:p w:rsidR="00AC04C4" w:rsidRDefault="00AC04C4" w:rsidP="00AC04C4">
      <w:pPr>
        <w:pStyle w:val="Style4"/>
        <w:widowControl/>
        <w:spacing w:line="240" w:lineRule="exact"/>
      </w:pPr>
    </w:p>
    <w:p w:rsidR="00AC04C4" w:rsidRDefault="00AC04C4" w:rsidP="00AC04C4">
      <w:pPr>
        <w:pStyle w:val="Style4"/>
        <w:widowControl/>
        <w:tabs>
          <w:tab w:val="left" w:leader="dot" w:pos="5712"/>
          <w:tab w:val="left" w:leader="dot" w:pos="7453"/>
        </w:tabs>
        <w:spacing w:before="22" w:line="262" w:lineRule="exact"/>
        <w:rPr>
          <w:rStyle w:val="FontStyle55"/>
        </w:rPr>
      </w:pPr>
      <w:r>
        <w:rPr>
          <w:rStyle w:val="FontStyle55"/>
        </w:rPr>
        <w:t>ΕΓΓΥΗΤΙΚΗ   ΕΠΙΣΤΟΛΗ ΣΥΜΜΕΤΟΧΗΣ ΑΡ</w:t>
      </w:r>
      <w:r>
        <w:rPr>
          <w:rStyle w:val="FontStyle55"/>
        </w:rPr>
        <w:tab/>
        <w:t xml:space="preserve">   ΕΥΡΩ #3.500#</w:t>
      </w:r>
    </w:p>
    <w:p w:rsidR="00AC04C4" w:rsidRDefault="00AC04C4" w:rsidP="00AC04C4">
      <w:pPr>
        <w:pStyle w:val="Style38"/>
        <w:widowControl/>
        <w:ind w:firstLine="0"/>
        <w:rPr>
          <w:rStyle w:val="FontStyle55"/>
        </w:rPr>
      </w:pPr>
      <w:r>
        <w:rPr>
          <w:rStyle w:val="FontStyle55"/>
        </w:rPr>
        <w:t>Έχουμε την τιμή να σας γνωρίσουμε ότι εγγυώμεθα δια της παρούσας εγγυητικής επιστολής   ανέκκλητα   και   ανεπιφύλακτα,   παραιτούμενοι   του   δικαιώματος   της</w:t>
      </w:r>
    </w:p>
    <w:p w:rsidR="00AC04C4" w:rsidRDefault="00AC04C4" w:rsidP="00AC04C4">
      <w:pPr>
        <w:pStyle w:val="Style8"/>
        <w:widowControl/>
        <w:tabs>
          <w:tab w:val="left" w:leader="dot" w:pos="8568"/>
        </w:tabs>
        <w:spacing w:line="262" w:lineRule="exact"/>
        <w:jc w:val="both"/>
        <w:rPr>
          <w:rStyle w:val="FontStyle55"/>
        </w:rPr>
      </w:pPr>
      <w:r>
        <w:rPr>
          <w:rStyle w:val="FontStyle55"/>
        </w:rPr>
        <w:t xml:space="preserve">διαιρέσεως και </w:t>
      </w:r>
      <w:proofErr w:type="spellStart"/>
      <w:r>
        <w:rPr>
          <w:rStyle w:val="FontStyle55"/>
        </w:rPr>
        <w:t>διζήσεως</w:t>
      </w:r>
      <w:proofErr w:type="spellEnd"/>
      <w:r>
        <w:rPr>
          <w:rStyle w:val="FontStyle55"/>
        </w:rPr>
        <w:t xml:space="preserve"> μέχρι του ποσού των ΕΥΡΩ   ΤΡΙΩΝ ΧΙΛΙΑΔΩΝ ΠΕΝΤΑΚΟΣΙΩΝ, (3.500€) υπέρ της      εταιρείας</w:t>
      </w:r>
    </w:p>
    <w:p w:rsidR="00AC04C4" w:rsidRDefault="00AC04C4" w:rsidP="00AC04C4">
      <w:pPr>
        <w:pStyle w:val="Style8"/>
        <w:widowControl/>
        <w:tabs>
          <w:tab w:val="left" w:leader="dot" w:pos="4611"/>
          <w:tab w:val="left" w:pos="8330"/>
        </w:tabs>
        <w:spacing w:line="262" w:lineRule="exact"/>
        <w:jc w:val="both"/>
        <w:rPr>
          <w:rStyle w:val="FontStyle55"/>
        </w:rPr>
      </w:pPr>
      <w:r>
        <w:rPr>
          <w:rStyle w:val="FontStyle55"/>
        </w:rPr>
        <w:tab/>
        <w:t>……………………………………… Δ/</w:t>
      </w:r>
      <w:proofErr w:type="spellStart"/>
      <w:r>
        <w:rPr>
          <w:rStyle w:val="FontStyle55"/>
        </w:rPr>
        <w:t>νση</w:t>
      </w:r>
      <w:proofErr w:type="spellEnd"/>
    </w:p>
    <w:p w:rsidR="00AC04C4" w:rsidRDefault="00AC04C4" w:rsidP="00AC04C4">
      <w:pPr>
        <w:pStyle w:val="Style8"/>
        <w:widowControl/>
        <w:tabs>
          <w:tab w:val="left" w:leader="dot" w:pos="4830"/>
        </w:tabs>
        <w:spacing w:line="262" w:lineRule="exact"/>
        <w:jc w:val="both"/>
        <w:rPr>
          <w:rStyle w:val="FontStyle55"/>
        </w:rPr>
      </w:pPr>
      <w:r>
        <w:rPr>
          <w:rStyle w:val="FontStyle55"/>
        </w:rPr>
        <w:tab/>
        <w:t xml:space="preserve">      δια   τη   συμμετοχή      της   εις  το</w:t>
      </w:r>
    </w:p>
    <w:p w:rsidR="00AC04C4" w:rsidRDefault="00AC04C4" w:rsidP="00AC04C4">
      <w:pPr>
        <w:pStyle w:val="Style8"/>
        <w:widowControl/>
        <w:tabs>
          <w:tab w:val="left" w:leader="dot" w:pos="7114"/>
        </w:tabs>
        <w:spacing w:line="262" w:lineRule="exact"/>
        <w:jc w:val="both"/>
        <w:rPr>
          <w:rStyle w:val="FontStyle55"/>
        </w:rPr>
      </w:pPr>
      <w:r>
        <w:rPr>
          <w:rStyle w:val="FontStyle55"/>
        </w:rPr>
        <w:t xml:space="preserve">διενεργούμενο διαγωνισμό της 01-10-2020 για την εκμίσθωση και εκμετάλλευση των κυλικείων του Εθνικού Θεάτρου, σύμφωνα με την υπ. αριθ. </w:t>
      </w:r>
      <w:proofErr w:type="spellStart"/>
      <w:r>
        <w:rPr>
          <w:rStyle w:val="FontStyle55"/>
        </w:rPr>
        <w:t>πρωτ</w:t>
      </w:r>
      <w:proofErr w:type="spellEnd"/>
      <w:r>
        <w:rPr>
          <w:rStyle w:val="FontStyle55"/>
        </w:rPr>
        <w:t xml:space="preserve">: …………............... και </w:t>
      </w:r>
      <w:proofErr w:type="spellStart"/>
      <w:r>
        <w:rPr>
          <w:rStyle w:val="FontStyle55"/>
        </w:rPr>
        <w:t>ΑΔΑ:……………………………………Διακήρυξή</w:t>
      </w:r>
      <w:proofErr w:type="spellEnd"/>
      <w:r>
        <w:rPr>
          <w:rStyle w:val="FontStyle55"/>
        </w:rPr>
        <w:t xml:space="preserve"> σας.·</w:t>
      </w:r>
    </w:p>
    <w:p w:rsidR="00AC04C4" w:rsidRDefault="00AC04C4" w:rsidP="00AC04C4">
      <w:pPr>
        <w:pStyle w:val="Style38"/>
        <w:widowControl/>
        <w:numPr>
          <w:ilvl w:val="0"/>
          <w:numId w:val="3"/>
        </w:numPr>
        <w:rPr>
          <w:rStyle w:val="FontStyle55"/>
        </w:rPr>
      </w:pPr>
      <w:r>
        <w:rPr>
          <w:rStyle w:val="FontStyle55"/>
        </w:rPr>
        <w:t>Η παρούσα εγγύηση καλύπτει μόνο τις από την συμμετοχή εις τον ανωτέρω διαγωνισμό απορρέουσες υποχρεώσεις της εν λόγω εταιρείας καθ' όλο τον χρόνο ισχύος της.</w:t>
      </w:r>
    </w:p>
    <w:p w:rsidR="00AC04C4" w:rsidRDefault="00AC04C4" w:rsidP="00AC04C4">
      <w:pPr>
        <w:pStyle w:val="Style38"/>
        <w:widowControl/>
        <w:numPr>
          <w:ilvl w:val="0"/>
          <w:numId w:val="3"/>
        </w:numPr>
        <w:rPr>
          <w:rStyle w:val="FontStyle55"/>
        </w:rPr>
      </w:pPr>
      <w:r>
        <w:rPr>
          <w:rStyle w:val="FontStyle55"/>
        </w:rPr>
        <w:t>Το παραπάνω ποσό τηρούμε στη διάθεση σας και θα καταβληθεί ολικά ή μερικά χωρίς καμία από μέρος μας αντίρρηση ή ένσταση και χωρίς να ερευνηθεί το βάσιμο ή μη της απαίτησης μέσα σε τρεις (3) ημέρες από απλή έγγραφη ειδοποίηση σας.</w:t>
      </w:r>
    </w:p>
    <w:p w:rsidR="00AC04C4" w:rsidRDefault="00AC04C4" w:rsidP="00AC04C4">
      <w:pPr>
        <w:pStyle w:val="Style38"/>
        <w:widowControl/>
        <w:numPr>
          <w:ilvl w:val="0"/>
          <w:numId w:val="3"/>
        </w:numPr>
        <w:rPr>
          <w:rStyle w:val="FontStyle55"/>
        </w:rPr>
      </w:pPr>
      <w:r>
        <w:rPr>
          <w:rStyle w:val="FontStyle55"/>
        </w:rPr>
        <w:t>Σε περίπτωση κατάπτωσης της εγγύησης το ποσό της κατάπτωσης υπόκειται στο εκάστοτε ισχύον τέλος χαρτοσήμου.</w:t>
      </w:r>
    </w:p>
    <w:p w:rsidR="00AC04C4" w:rsidRDefault="00AC04C4" w:rsidP="00AC04C4">
      <w:pPr>
        <w:pStyle w:val="Style38"/>
        <w:widowControl/>
        <w:ind w:firstLine="0"/>
        <w:rPr>
          <w:rStyle w:val="FontStyle55"/>
        </w:rPr>
      </w:pPr>
      <w:r>
        <w:rPr>
          <w:rStyle w:val="FontStyle55"/>
        </w:rPr>
        <w:t>- Αποδεχόμαστε να παρατείνουμε την ισχύ της εγγύησης ύστερα από απλό έγγραφο της Υπηρεσίας σας με την προϋπόθεση ότι το σχετικό αίτημα σας θα μας υποβληθεί πριν από την ημερομηνία λήξης της.</w:t>
      </w:r>
    </w:p>
    <w:p w:rsidR="00AC04C4" w:rsidRDefault="00AC04C4" w:rsidP="00AC04C4">
      <w:pPr>
        <w:pStyle w:val="Style8"/>
        <w:widowControl/>
        <w:tabs>
          <w:tab w:val="left" w:leader="dot" w:pos="7052"/>
        </w:tabs>
        <w:spacing w:line="262" w:lineRule="exact"/>
        <w:jc w:val="both"/>
        <w:rPr>
          <w:rStyle w:val="FontStyle55"/>
        </w:rPr>
      </w:pPr>
      <w:r>
        <w:rPr>
          <w:rStyle w:val="FontStyle55"/>
        </w:rPr>
        <w:t>-   Η παρούσα ισχύει μέχρι και την …………………………..(δηλαδή 1 μήνα μετά τη λήξη του χρόνου ισχύος της προσφοράς, που κατά την προκήρυξη είναι 2 μήνες,  από τη διενέργεια του διαγωνισμού)</w:t>
      </w:r>
    </w:p>
    <w:p w:rsidR="00AC04C4" w:rsidRDefault="00AC04C4" w:rsidP="00AC04C4">
      <w:pPr>
        <w:pStyle w:val="Style8"/>
        <w:widowControl/>
        <w:spacing w:line="240" w:lineRule="exact"/>
        <w:jc w:val="both"/>
      </w:pPr>
    </w:p>
    <w:p w:rsidR="00AC04C4" w:rsidRDefault="00AC04C4" w:rsidP="00AC04C4">
      <w:pPr>
        <w:pStyle w:val="Style8"/>
        <w:widowControl/>
        <w:spacing w:before="17" w:line="257" w:lineRule="exact"/>
        <w:jc w:val="both"/>
        <w:rPr>
          <w:rStyle w:val="FontStyle55"/>
        </w:rPr>
      </w:pPr>
      <w:r>
        <w:rPr>
          <w:rStyle w:val="FontStyle55"/>
        </w:rPr>
        <w:t>( ΣΗΜΕΙΩΣΗ ΓΙΑ ΤΗΝ ΤΡΑΠΕΖΑ</w:t>
      </w:r>
    </w:p>
    <w:p w:rsidR="00AC04C4" w:rsidRDefault="00AC04C4" w:rsidP="00AC04C4">
      <w:pPr>
        <w:pStyle w:val="Style3"/>
        <w:widowControl/>
        <w:spacing w:line="257" w:lineRule="exact"/>
        <w:jc w:val="both"/>
        <w:rPr>
          <w:rStyle w:val="FontStyle55"/>
        </w:rPr>
      </w:pPr>
      <w:r>
        <w:rPr>
          <w:rStyle w:val="FontStyle55"/>
        </w:rPr>
        <w:t>Ο χρόνος ισχύος πρέπει να είναι μεγαλύτερος ένα (1) μήνα του χρόνου ισχύος της προσφοράς, όπως σχετικά αναφέρεται στη Δ\ξη).</w:t>
      </w:r>
    </w:p>
    <w:p w:rsidR="00AC04C4" w:rsidRDefault="00AC04C4" w:rsidP="00AC04C4"/>
    <w:p w:rsidR="00AC04C4" w:rsidRDefault="00AC04C4"/>
    <w:sectPr w:rsidR="00AC04C4" w:rsidSect="0097077D">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FF6" w:rsidRDefault="00A81FF6" w:rsidP="00785BB3">
      <w:pPr>
        <w:spacing w:after="0" w:line="240" w:lineRule="auto"/>
      </w:pPr>
      <w:r>
        <w:separator/>
      </w:r>
    </w:p>
  </w:endnote>
  <w:endnote w:type="continuationSeparator" w:id="0">
    <w:p w:rsidR="00A81FF6" w:rsidRDefault="00A81FF6" w:rsidP="00785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A1"/>
    <w:family w:val="swiss"/>
    <w:pitch w:val="variable"/>
    <w:sig w:usb0="00000687" w:usb1="00000000"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4104"/>
      <w:docPartObj>
        <w:docPartGallery w:val="Page Numbers (Bottom of Page)"/>
        <w:docPartUnique/>
      </w:docPartObj>
    </w:sdtPr>
    <w:sdtEndPr/>
    <w:sdtContent>
      <w:p w:rsidR="009A13F8" w:rsidRDefault="000005BB">
        <w:pPr>
          <w:pStyle w:val="a6"/>
          <w:jc w:val="right"/>
        </w:pPr>
        <w:r>
          <w:fldChar w:fldCharType="begin"/>
        </w:r>
        <w:r>
          <w:instrText xml:space="preserve"> PAGE   \* MERGEFORMAT </w:instrText>
        </w:r>
        <w:r>
          <w:fldChar w:fldCharType="separate"/>
        </w:r>
        <w:r w:rsidR="00495552">
          <w:rPr>
            <w:noProof/>
          </w:rPr>
          <w:t>4</w:t>
        </w:r>
        <w:r>
          <w:rPr>
            <w:noProof/>
          </w:rPr>
          <w:fldChar w:fldCharType="end"/>
        </w:r>
      </w:p>
    </w:sdtContent>
  </w:sdt>
  <w:p w:rsidR="009A13F8" w:rsidRDefault="009A13F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3994"/>
      <w:docPartObj>
        <w:docPartGallery w:val="Page Numbers (Bottom of Page)"/>
        <w:docPartUnique/>
      </w:docPartObj>
    </w:sdtPr>
    <w:sdtEndPr/>
    <w:sdtContent>
      <w:p w:rsidR="00785BB3" w:rsidRDefault="000005BB">
        <w:pPr>
          <w:pStyle w:val="a6"/>
          <w:jc w:val="right"/>
        </w:pPr>
        <w:r>
          <w:fldChar w:fldCharType="begin"/>
        </w:r>
        <w:r>
          <w:instrText xml:space="preserve"> PAGE   \* MERGEFORMAT </w:instrText>
        </w:r>
        <w:r>
          <w:fldChar w:fldCharType="separate"/>
        </w:r>
        <w:r w:rsidR="00495552">
          <w:rPr>
            <w:noProof/>
          </w:rPr>
          <w:t>32</w:t>
        </w:r>
        <w:r>
          <w:rPr>
            <w:noProof/>
          </w:rPr>
          <w:fldChar w:fldCharType="end"/>
        </w:r>
      </w:p>
    </w:sdtContent>
  </w:sdt>
  <w:p w:rsidR="00785BB3" w:rsidRDefault="00785BB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FF6" w:rsidRDefault="00A81FF6" w:rsidP="00785BB3">
      <w:pPr>
        <w:spacing w:after="0" w:line="240" w:lineRule="auto"/>
      </w:pPr>
      <w:r>
        <w:separator/>
      </w:r>
    </w:p>
  </w:footnote>
  <w:footnote w:type="continuationSeparator" w:id="0">
    <w:p w:rsidR="00A81FF6" w:rsidRDefault="00A81FF6" w:rsidP="00785B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5A60086"/>
    <w:lvl w:ilvl="0">
      <w:numFmt w:val="bullet"/>
      <w:lvlText w:val="*"/>
      <w:lvlJc w:val="left"/>
      <w:pPr>
        <w:ind w:left="0" w:firstLine="0"/>
      </w:pPr>
    </w:lvl>
  </w:abstractNum>
  <w:abstractNum w:abstractNumId="1">
    <w:nsid w:val="24E63486"/>
    <w:multiLevelType w:val="hybridMultilevel"/>
    <w:tmpl w:val="36747F0A"/>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143"/>
        <w:lvlJc w:val="left"/>
        <w:pPr>
          <w:ind w:left="0" w:firstLine="0"/>
        </w:pPr>
        <w:rPr>
          <w:rFonts w:ascii="Arial Unicode MS" w:eastAsia="Arial Unicode MS" w:hAnsi="Arial Unicode MS" w:cs="Arial Unicode MS" w:hint="eastAsia"/>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85BB3"/>
    <w:rsid w:val="000005BB"/>
    <w:rsid w:val="00076908"/>
    <w:rsid w:val="000F791B"/>
    <w:rsid w:val="00206CC3"/>
    <w:rsid w:val="00245E3F"/>
    <w:rsid w:val="00281E1A"/>
    <w:rsid w:val="002F5D6D"/>
    <w:rsid w:val="003170DA"/>
    <w:rsid w:val="00362641"/>
    <w:rsid w:val="00442656"/>
    <w:rsid w:val="00495552"/>
    <w:rsid w:val="005A1882"/>
    <w:rsid w:val="005D5F6C"/>
    <w:rsid w:val="006413C2"/>
    <w:rsid w:val="00785BB3"/>
    <w:rsid w:val="00821D43"/>
    <w:rsid w:val="00927B15"/>
    <w:rsid w:val="0097077D"/>
    <w:rsid w:val="009A13F8"/>
    <w:rsid w:val="009E0260"/>
    <w:rsid w:val="00A76E3D"/>
    <w:rsid w:val="00A81FF6"/>
    <w:rsid w:val="00AC04C4"/>
    <w:rsid w:val="00AC6AE4"/>
    <w:rsid w:val="00B0629F"/>
    <w:rsid w:val="00B52562"/>
    <w:rsid w:val="00BA2568"/>
    <w:rsid w:val="00CE72E3"/>
    <w:rsid w:val="00E8605E"/>
    <w:rsid w:val="00E969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B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785BB3"/>
    <w:rPr>
      <w:color w:val="0000FF" w:themeColor="hyperlink"/>
      <w:u w:val="single"/>
    </w:rPr>
  </w:style>
  <w:style w:type="paragraph" w:styleId="a3">
    <w:name w:val="List Paragraph"/>
    <w:basedOn w:val="a"/>
    <w:uiPriority w:val="34"/>
    <w:qFormat/>
    <w:rsid w:val="00785BB3"/>
    <w:pPr>
      <w:ind w:left="720"/>
      <w:contextualSpacing/>
    </w:pPr>
  </w:style>
  <w:style w:type="paragraph" w:styleId="a4">
    <w:name w:val="Balloon Text"/>
    <w:basedOn w:val="a"/>
    <w:link w:val="Char"/>
    <w:uiPriority w:val="99"/>
    <w:semiHidden/>
    <w:unhideWhenUsed/>
    <w:rsid w:val="00785BB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85BB3"/>
    <w:rPr>
      <w:rFonts w:ascii="Tahoma" w:hAnsi="Tahoma" w:cs="Tahoma"/>
      <w:sz w:val="16"/>
      <w:szCs w:val="16"/>
    </w:rPr>
  </w:style>
  <w:style w:type="paragraph" w:styleId="a5">
    <w:name w:val="header"/>
    <w:basedOn w:val="a"/>
    <w:link w:val="Char0"/>
    <w:uiPriority w:val="99"/>
    <w:semiHidden/>
    <w:unhideWhenUsed/>
    <w:rsid w:val="00785BB3"/>
    <w:pPr>
      <w:tabs>
        <w:tab w:val="center" w:pos="4153"/>
        <w:tab w:val="right" w:pos="8306"/>
      </w:tabs>
      <w:spacing w:after="0" w:line="240" w:lineRule="auto"/>
    </w:pPr>
  </w:style>
  <w:style w:type="character" w:customStyle="1" w:styleId="Char0">
    <w:name w:val="Κεφαλίδα Char"/>
    <w:basedOn w:val="a0"/>
    <w:link w:val="a5"/>
    <w:uiPriority w:val="99"/>
    <w:semiHidden/>
    <w:rsid w:val="00785BB3"/>
  </w:style>
  <w:style w:type="paragraph" w:styleId="a6">
    <w:name w:val="footer"/>
    <w:basedOn w:val="a"/>
    <w:link w:val="Char1"/>
    <w:uiPriority w:val="99"/>
    <w:unhideWhenUsed/>
    <w:rsid w:val="00785BB3"/>
    <w:pPr>
      <w:tabs>
        <w:tab w:val="center" w:pos="4153"/>
        <w:tab w:val="right" w:pos="8306"/>
      </w:tabs>
      <w:spacing w:after="0" w:line="240" w:lineRule="auto"/>
    </w:pPr>
  </w:style>
  <w:style w:type="character" w:customStyle="1" w:styleId="Char1">
    <w:name w:val="Υποσέλιδο Char"/>
    <w:basedOn w:val="a0"/>
    <w:link w:val="a6"/>
    <w:uiPriority w:val="99"/>
    <w:rsid w:val="00785BB3"/>
  </w:style>
  <w:style w:type="character" w:customStyle="1" w:styleId="a7">
    <w:name w:val="Σώμα κειμένου_"/>
    <w:basedOn w:val="a0"/>
    <w:link w:val="1"/>
    <w:uiPriority w:val="99"/>
    <w:locked/>
    <w:rsid w:val="00245E3F"/>
    <w:rPr>
      <w:shd w:val="clear" w:color="auto" w:fill="FFFFFF"/>
    </w:rPr>
  </w:style>
  <w:style w:type="paragraph" w:customStyle="1" w:styleId="1">
    <w:name w:val="Σώμα κειμένου1"/>
    <w:basedOn w:val="a"/>
    <w:link w:val="a7"/>
    <w:uiPriority w:val="99"/>
    <w:rsid w:val="00245E3F"/>
    <w:pPr>
      <w:shd w:val="clear" w:color="auto" w:fill="FFFFFF"/>
      <w:spacing w:after="0" w:line="240" w:lineRule="atLeast"/>
    </w:pPr>
  </w:style>
  <w:style w:type="character" w:customStyle="1" w:styleId="a8">
    <w:name w:val="Λεζάντα πίνακα_"/>
    <w:basedOn w:val="a0"/>
    <w:link w:val="a9"/>
    <w:uiPriority w:val="99"/>
    <w:locked/>
    <w:rsid w:val="00245E3F"/>
    <w:rPr>
      <w:rFonts w:ascii="Batang" w:eastAsia="Batang" w:hAnsi="Batang" w:cs="Batang"/>
      <w:spacing w:val="-10"/>
      <w:sz w:val="21"/>
      <w:szCs w:val="21"/>
      <w:shd w:val="clear" w:color="auto" w:fill="FFFFFF"/>
    </w:rPr>
  </w:style>
  <w:style w:type="paragraph" w:customStyle="1" w:styleId="a9">
    <w:name w:val="Λεζάντα πίνακα"/>
    <w:basedOn w:val="a"/>
    <w:link w:val="a8"/>
    <w:uiPriority w:val="99"/>
    <w:rsid w:val="00245E3F"/>
    <w:pPr>
      <w:shd w:val="clear" w:color="auto" w:fill="FFFFFF"/>
      <w:spacing w:after="0" w:line="240" w:lineRule="atLeast"/>
    </w:pPr>
    <w:rPr>
      <w:rFonts w:ascii="Batang" w:eastAsia="Batang" w:hAnsi="Batang" w:cs="Batang"/>
      <w:spacing w:val="-10"/>
      <w:sz w:val="21"/>
      <w:szCs w:val="21"/>
    </w:rPr>
  </w:style>
  <w:style w:type="character" w:customStyle="1" w:styleId="3">
    <w:name w:val="Σώμα κειμένου (3)_"/>
    <w:basedOn w:val="a0"/>
    <w:link w:val="30"/>
    <w:uiPriority w:val="99"/>
    <w:locked/>
    <w:rsid w:val="00245E3F"/>
    <w:rPr>
      <w:sz w:val="18"/>
      <w:szCs w:val="18"/>
      <w:shd w:val="clear" w:color="auto" w:fill="FFFFFF"/>
    </w:rPr>
  </w:style>
  <w:style w:type="paragraph" w:customStyle="1" w:styleId="30">
    <w:name w:val="Σώμα κειμένου (3)"/>
    <w:basedOn w:val="a"/>
    <w:link w:val="3"/>
    <w:uiPriority w:val="99"/>
    <w:rsid w:val="00245E3F"/>
    <w:pPr>
      <w:shd w:val="clear" w:color="auto" w:fill="FFFFFF"/>
      <w:spacing w:after="0" w:line="240" w:lineRule="atLeast"/>
    </w:pPr>
    <w:rPr>
      <w:sz w:val="18"/>
      <w:szCs w:val="18"/>
    </w:rPr>
  </w:style>
  <w:style w:type="character" w:customStyle="1" w:styleId="5">
    <w:name w:val="Σώμα κειμένου (5)_"/>
    <w:basedOn w:val="a0"/>
    <w:link w:val="50"/>
    <w:uiPriority w:val="99"/>
    <w:locked/>
    <w:rsid w:val="00245E3F"/>
    <w:rPr>
      <w:rFonts w:ascii="Batang" w:eastAsia="Batang" w:hAnsi="Batang" w:cs="Batang"/>
      <w:spacing w:val="-10"/>
      <w:sz w:val="21"/>
      <w:szCs w:val="21"/>
      <w:shd w:val="clear" w:color="auto" w:fill="FFFFFF"/>
    </w:rPr>
  </w:style>
  <w:style w:type="paragraph" w:customStyle="1" w:styleId="50">
    <w:name w:val="Σώμα κειμένου (5)"/>
    <w:basedOn w:val="a"/>
    <w:link w:val="5"/>
    <w:uiPriority w:val="99"/>
    <w:rsid w:val="00245E3F"/>
    <w:pPr>
      <w:shd w:val="clear" w:color="auto" w:fill="FFFFFF"/>
      <w:spacing w:after="120" w:line="240" w:lineRule="atLeast"/>
    </w:pPr>
    <w:rPr>
      <w:rFonts w:ascii="Batang" w:eastAsia="Batang" w:hAnsi="Batang" w:cs="Batang"/>
      <w:spacing w:val="-10"/>
      <w:sz w:val="21"/>
      <w:szCs w:val="21"/>
    </w:rPr>
  </w:style>
  <w:style w:type="character" w:customStyle="1" w:styleId="4">
    <w:name w:val="Σώμα κειμένου (4)_"/>
    <w:basedOn w:val="a0"/>
    <w:link w:val="40"/>
    <w:uiPriority w:val="99"/>
    <w:locked/>
    <w:rsid w:val="00245E3F"/>
    <w:rPr>
      <w:rFonts w:ascii="Trebuchet MS" w:hAnsi="Trebuchet MS" w:cs="Trebuchet MS"/>
      <w:sz w:val="17"/>
      <w:szCs w:val="17"/>
      <w:shd w:val="clear" w:color="auto" w:fill="FFFFFF"/>
    </w:rPr>
  </w:style>
  <w:style w:type="paragraph" w:customStyle="1" w:styleId="40">
    <w:name w:val="Σώμα κειμένου (4)"/>
    <w:basedOn w:val="a"/>
    <w:link w:val="4"/>
    <w:uiPriority w:val="99"/>
    <w:rsid w:val="00245E3F"/>
    <w:pPr>
      <w:shd w:val="clear" w:color="auto" w:fill="FFFFFF"/>
      <w:spacing w:after="0" w:line="240" w:lineRule="atLeast"/>
    </w:pPr>
    <w:rPr>
      <w:rFonts w:ascii="Trebuchet MS" w:hAnsi="Trebuchet MS" w:cs="Trebuchet MS"/>
      <w:sz w:val="17"/>
      <w:szCs w:val="17"/>
    </w:rPr>
  </w:style>
  <w:style w:type="character" w:customStyle="1" w:styleId="6">
    <w:name w:val="Σώμα κειμένου (6)_"/>
    <w:basedOn w:val="a0"/>
    <w:link w:val="61"/>
    <w:uiPriority w:val="99"/>
    <w:locked/>
    <w:rsid w:val="00245E3F"/>
    <w:rPr>
      <w:sz w:val="18"/>
      <w:szCs w:val="18"/>
      <w:shd w:val="clear" w:color="auto" w:fill="FFFFFF"/>
    </w:rPr>
  </w:style>
  <w:style w:type="paragraph" w:customStyle="1" w:styleId="61">
    <w:name w:val="Σώμα κειμένου (6)1"/>
    <w:basedOn w:val="a"/>
    <w:link w:val="6"/>
    <w:uiPriority w:val="99"/>
    <w:rsid w:val="00245E3F"/>
    <w:pPr>
      <w:shd w:val="clear" w:color="auto" w:fill="FFFFFF"/>
      <w:spacing w:after="0" w:line="240" w:lineRule="atLeast"/>
    </w:pPr>
    <w:rPr>
      <w:sz w:val="18"/>
      <w:szCs w:val="18"/>
    </w:rPr>
  </w:style>
  <w:style w:type="character" w:customStyle="1" w:styleId="10">
    <w:name w:val="Επικεφαλίδα #1_"/>
    <w:basedOn w:val="a0"/>
    <w:link w:val="11"/>
    <w:uiPriority w:val="99"/>
    <w:locked/>
    <w:rsid w:val="00245E3F"/>
    <w:rPr>
      <w:rFonts w:ascii="Batang" w:eastAsia="Batang" w:hAnsi="Batang" w:cs="Batang"/>
      <w:spacing w:val="-10"/>
      <w:sz w:val="21"/>
      <w:szCs w:val="21"/>
      <w:shd w:val="clear" w:color="auto" w:fill="FFFFFF"/>
    </w:rPr>
  </w:style>
  <w:style w:type="paragraph" w:customStyle="1" w:styleId="11">
    <w:name w:val="Επικεφαλίδα #1"/>
    <w:basedOn w:val="a"/>
    <w:link w:val="10"/>
    <w:uiPriority w:val="99"/>
    <w:rsid w:val="00245E3F"/>
    <w:pPr>
      <w:shd w:val="clear" w:color="auto" w:fill="FFFFFF"/>
      <w:spacing w:before="660" w:after="660" w:line="240" w:lineRule="atLeast"/>
      <w:outlineLvl w:val="0"/>
    </w:pPr>
    <w:rPr>
      <w:rFonts w:ascii="Batang" w:eastAsia="Batang" w:hAnsi="Batang" w:cs="Batang"/>
      <w:spacing w:val="-10"/>
      <w:sz w:val="21"/>
      <w:szCs w:val="21"/>
    </w:rPr>
  </w:style>
  <w:style w:type="character" w:customStyle="1" w:styleId="aa">
    <w:name w:val="Πίνακας περιεχομένων_"/>
    <w:basedOn w:val="a0"/>
    <w:link w:val="ab"/>
    <w:uiPriority w:val="99"/>
    <w:locked/>
    <w:rsid w:val="00245E3F"/>
    <w:rPr>
      <w:sz w:val="18"/>
      <w:szCs w:val="18"/>
      <w:shd w:val="clear" w:color="auto" w:fill="FFFFFF"/>
    </w:rPr>
  </w:style>
  <w:style w:type="paragraph" w:customStyle="1" w:styleId="ab">
    <w:name w:val="Πίνακας περιεχομένων"/>
    <w:basedOn w:val="a"/>
    <w:link w:val="aa"/>
    <w:uiPriority w:val="99"/>
    <w:rsid w:val="00245E3F"/>
    <w:pPr>
      <w:shd w:val="clear" w:color="auto" w:fill="FFFFFF"/>
      <w:spacing w:after="0" w:line="341" w:lineRule="exact"/>
    </w:pPr>
    <w:rPr>
      <w:sz w:val="18"/>
      <w:szCs w:val="18"/>
    </w:rPr>
  </w:style>
  <w:style w:type="character" w:customStyle="1" w:styleId="2">
    <w:name w:val="Πίνακας περιεχομένων (2)_"/>
    <w:basedOn w:val="a0"/>
    <w:link w:val="20"/>
    <w:uiPriority w:val="99"/>
    <w:locked/>
    <w:rsid w:val="00245E3F"/>
    <w:rPr>
      <w:shd w:val="clear" w:color="auto" w:fill="FFFFFF"/>
    </w:rPr>
  </w:style>
  <w:style w:type="paragraph" w:customStyle="1" w:styleId="20">
    <w:name w:val="Πίνακας περιεχομένων (2)"/>
    <w:basedOn w:val="a"/>
    <w:link w:val="2"/>
    <w:uiPriority w:val="99"/>
    <w:rsid w:val="00245E3F"/>
    <w:pPr>
      <w:shd w:val="clear" w:color="auto" w:fill="FFFFFF"/>
      <w:spacing w:after="0" w:line="355" w:lineRule="exact"/>
    </w:pPr>
  </w:style>
  <w:style w:type="character" w:customStyle="1" w:styleId="9">
    <w:name w:val="Σώμα κειμένου + 9 στ."/>
    <w:basedOn w:val="a7"/>
    <w:uiPriority w:val="99"/>
    <w:rsid w:val="00245E3F"/>
    <w:rPr>
      <w:sz w:val="18"/>
      <w:szCs w:val="18"/>
      <w:shd w:val="clear" w:color="auto" w:fill="FFFFFF"/>
    </w:rPr>
  </w:style>
  <w:style w:type="character" w:customStyle="1" w:styleId="29">
    <w:name w:val="Πίνακας περιεχομένων (2) + 9 στ."/>
    <w:basedOn w:val="2"/>
    <w:uiPriority w:val="99"/>
    <w:rsid w:val="00245E3F"/>
    <w:rPr>
      <w:sz w:val="18"/>
      <w:szCs w:val="18"/>
      <w:shd w:val="clear" w:color="auto" w:fill="FFFFFF"/>
    </w:rPr>
  </w:style>
  <w:style w:type="character" w:customStyle="1" w:styleId="2TrebuchetMS">
    <w:name w:val="Πίνακας περιεχομένων (2) + Trebuchet MS"/>
    <w:aliases w:val="81,5 στ.2,Μικρά κεφαλαία1"/>
    <w:basedOn w:val="2"/>
    <w:uiPriority w:val="99"/>
    <w:rsid w:val="00245E3F"/>
    <w:rPr>
      <w:rFonts w:ascii="Trebuchet MS" w:hAnsi="Trebuchet MS" w:cs="Trebuchet MS" w:hint="default"/>
      <w:smallCaps/>
      <w:sz w:val="17"/>
      <w:szCs w:val="17"/>
      <w:shd w:val="clear" w:color="auto" w:fill="FFFFFF"/>
    </w:rPr>
  </w:style>
  <w:style w:type="character" w:customStyle="1" w:styleId="Batang">
    <w:name w:val="Σώμα κειμένου + Batang"/>
    <w:aliases w:val="10,5 στ.1,Πλάγια γραφή,Διάστιχο 0 στ.1"/>
    <w:basedOn w:val="a7"/>
    <w:uiPriority w:val="99"/>
    <w:rsid w:val="00245E3F"/>
    <w:rPr>
      <w:rFonts w:ascii="Batang" w:eastAsia="Batang" w:hAnsi="Batang" w:cs="Batang" w:hint="eastAsia"/>
      <w:i/>
      <w:iCs/>
      <w:spacing w:val="-10"/>
      <w:sz w:val="21"/>
      <w:szCs w:val="21"/>
      <w:shd w:val="clear" w:color="auto" w:fill="FFFFFF"/>
    </w:rPr>
  </w:style>
  <w:style w:type="character" w:customStyle="1" w:styleId="FontStyle66">
    <w:name w:val="Font Style66"/>
    <w:basedOn w:val="a0"/>
    <w:uiPriority w:val="99"/>
    <w:rsid w:val="00442656"/>
    <w:rPr>
      <w:rFonts w:ascii="Arial Unicode MS" w:eastAsia="Arial Unicode MS" w:hAnsi="Arial Unicode MS" w:cs="Arial Unicode MS" w:hint="eastAsia"/>
      <w:sz w:val="24"/>
      <w:szCs w:val="24"/>
    </w:rPr>
  </w:style>
  <w:style w:type="character" w:customStyle="1" w:styleId="FontStyle23">
    <w:name w:val="Font Style23"/>
    <w:uiPriority w:val="99"/>
    <w:rsid w:val="00442656"/>
    <w:rPr>
      <w:rFonts w:ascii="Calibri" w:hAnsi="Calibri" w:cs="Calibri" w:hint="default"/>
      <w:sz w:val="20"/>
      <w:szCs w:val="20"/>
    </w:rPr>
  </w:style>
  <w:style w:type="paragraph" w:customStyle="1" w:styleId="Style3">
    <w:name w:val="Style3"/>
    <w:basedOn w:val="a"/>
    <w:uiPriority w:val="99"/>
    <w:rsid w:val="00AC04C4"/>
    <w:pPr>
      <w:widowControl w:val="0"/>
      <w:autoSpaceDE w:val="0"/>
      <w:autoSpaceDN w:val="0"/>
      <w:adjustRightInd w:val="0"/>
      <w:spacing w:after="0" w:line="274" w:lineRule="exact"/>
    </w:pPr>
    <w:rPr>
      <w:rFonts w:ascii="Arial Unicode MS" w:eastAsia="Arial Unicode MS" w:cs="Arial Unicode MS"/>
      <w:sz w:val="24"/>
      <w:szCs w:val="24"/>
      <w:lang w:eastAsia="el-GR"/>
    </w:rPr>
  </w:style>
  <w:style w:type="paragraph" w:customStyle="1" w:styleId="Style4">
    <w:name w:val="Style4"/>
    <w:basedOn w:val="a"/>
    <w:uiPriority w:val="99"/>
    <w:rsid w:val="00AC04C4"/>
    <w:pPr>
      <w:widowControl w:val="0"/>
      <w:autoSpaceDE w:val="0"/>
      <w:autoSpaceDN w:val="0"/>
      <w:adjustRightInd w:val="0"/>
      <w:spacing w:after="0" w:line="286" w:lineRule="exact"/>
      <w:jc w:val="center"/>
    </w:pPr>
    <w:rPr>
      <w:rFonts w:ascii="Book Antiqua" w:eastAsiaTheme="minorEastAsia" w:hAnsi="Book Antiqua"/>
      <w:sz w:val="24"/>
      <w:szCs w:val="24"/>
      <w:lang w:eastAsia="el-GR"/>
    </w:rPr>
  </w:style>
  <w:style w:type="paragraph" w:customStyle="1" w:styleId="Style8">
    <w:name w:val="Style8"/>
    <w:basedOn w:val="a"/>
    <w:uiPriority w:val="99"/>
    <w:rsid w:val="00AC04C4"/>
    <w:pPr>
      <w:widowControl w:val="0"/>
      <w:autoSpaceDE w:val="0"/>
      <w:autoSpaceDN w:val="0"/>
      <w:adjustRightInd w:val="0"/>
      <w:spacing w:after="0" w:line="240" w:lineRule="auto"/>
    </w:pPr>
    <w:rPr>
      <w:rFonts w:ascii="Book Antiqua" w:eastAsiaTheme="minorEastAsia" w:hAnsi="Book Antiqua"/>
      <w:sz w:val="24"/>
      <w:szCs w:val="24"/>
      <w:lang w:eastAsia="el-GR"/>
    </w:rPr>
  </w:style>
  <w:style w:type="paragraph" w:customStyle="1" w:styleId="Style38">
    <w:name w:val="Style38"/>
    <w:basedOn w:val="a"/>
    <w:uiPriority w:val="99"/>
    <w:rsid w:val="00AC04C4"/>
    <w:pPr>
      <w:widowControl w:val="0"/>
      <w:autoSpaceDE w:val="0"/>
      <w:autoSpaceDN w:val="0"/>
      <w:adjustRightInd w:val="0"/>
      <w:spacing w:after="0" w:line="262" w:lineRule="exact"/>
      <w:ind w:firstLine="372"/>
      <w:jc w:val="both"/>
    </w:pPr>
    <w:rPr>
      <w:rFonts w:ascii="Book Antiqua" w:eastAsiaTheme="minorEastAsia" w:hAnsi="Book Antiqua"/>
      <w:sz w:val="24"/>
      <w:szCs w:val="24"/>
      <w:lang w:eastAsia="el-GR"/>
    </w:rPr>
  </w:style>
  <w:style w:type="character" w:customStyle="1" w:styleId="FontStyle55">
    <w:name w:val="Font Style55"/>
    <w:basedOn w:val="a0"/>
    <w:uiPriority w:val="99"/>
    <w:rsid w:val="00AC04C4"/>
    <w:rPr>
      <w:rFonts w:ascii="Book Antiqua" w:hAnsi="Book Antiqua" w:cs="Book Antiqua" w:hint="default"/>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3106">
      <w:bodyDiv w:val="1"/>
      <w:marLeft w:val="0"/>
      <w:marRight w:val="0"/>
      <w:marTop w:val="0"/>
      <w:marBottom w:val="0"/>
      <w:divBdr>
        <w:top w:val="none" w:sz="0" w:space="0" w:color="auto"/>
        <w:left w:val="none" w:sz="0" w:space="0" w:color="auto"/>
        <w:bottom w:val="none" w:sz="0" w:space="0" w:color="auto"/>
        <w:right w:val="none" w:sz="0" w:space="0" w:color="auto"/>
      </w:divBdr>
    </w:div>
    <w:div w:id="536818225">
      <w:bodyDiv w:val="1"/>
      <w:marLeft w:val="0"/>
      <w:marRight w:val="0"/>
      <w:marTop w:val="0"/>
      <w:marBottom w:val="0"/>
      <w:divBdr>
        <w:top w:val="none" w:sz="0" w:space="0" w:color="auto"/>
        <w:left w:val="none" w:sz="0" w:space="0" w:color="auto"/>
        <w:bottom w:val="none" w:sz="0" w:space="0" w:color="auto"/>
        <w:right w:val="none" w:sz="0" w:space="0" w:color="auto"/>
      </w:divBdr>
    </w:div>
    <w:div w:id="634337842">
      <w:bodyDiv w:val="1"/>
      <w:marLeft w:val="0"/>
      <w:marRight w:val="0"/>
      <w:marTop w:val="0"/>
      <w:marBottom w:val="0"/>
      <w:divBdr>
        <w:top w:val="none" w:sz="0" w:space="0" w:color="auto"/>
        <w:left w:val="none" w:sz="0" w:space="0" w:color="auto"/>
        <w:bottom w:val="none" w:sz="0" w:space="0" w:color="auto"/>
        <w:right w:val="none" w:sz="0" w:space="0" w:color="auto"/>
      </w:divBdr>
    </w:div>
    <w:div w:id="1118837454">
      <w:bodyDiv w:val="1"/>
      <w:marLeft w:val="0"/>
      <w:marRight w:val="0"/>
      <w:marTop w:val="0"/>
      <w:marBottom w:val="0"/>
      <w:divBdr>
        <w:top w:val="none" w:sz="0" w:space="0" w:color="auto"/>
        <w:left w:val="none" w:sz="0" w:space="0" w:color="auto"/>
        <w:bottom w:val="none" w:sz="0" w:space="0" w:color="auto"/>
        <w:right w:val="none" w:sz="0" w:space="0" w:color="auto"/>
      </w:divBdr>
    </w:div>
    <w:div w:id="159786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AA9A9E-8D90-4D4A-A400-12ACACDAF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8536</Words>
  <Characters>46097</Characters>
  <Application>Microsoft Office Word</Application>
  <DocSecurity>0</DocSecurity>
  <Lines>384</Lines>
  <Paragraphs>109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drampeli</dc:creator>
  <cp:lastModifiedBy>Νομικό Τμήμα</cp:lastModifiedBy>
  <cp:revision>2</cp:revision>
  <dcterms:created xsi:type="dcterms:W3CDTF">2020-09-21T08:54:00Z</dcterms:created>
  <dcterms:modified xsi:type="dcterms:W3CDTF">2020-09-21T08:54:00Z</dcterms:modified>
</cp:coreProperties>
</file>